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77" w:rsidRPr="00B6155E" w:rsidRDefault="00614577" w:rsidP="006145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55E">
        <w:rPr>
          <w:rFonts w:ascii="Times New Roman" w:hAnsi="Times New Roman"/>
          <w:b/>
          <w:sz w:val="24"/>
          <w:szCs w:val="24"/>
        </w:rPr>
        <w:t>APÊNDICE – INSTRUMENTO DE PESQUISA</w:t>
      </w:r>
    </w:p>
    <w:p w:rsidR="00614577" w:rsidRPr="00B6155E" w:rsidRDefault="00614577" w:rsidP="00614577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635</wp:posOffset>
            </wp:positionV>
            <wp:extent cx="5900420" cy="525780"/>
            <wp:effectExtent l="0" t="0" r="508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577" w:rsidRPr="00B6155E" w:rsidRDefault="00614577" w:rsidP="00614577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614577" w:rsidRPr="00B6155E" w:rsidRDefault="00614577" w:rsidP="0061457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155E">
        <w:rPr>
          <w:rFonts w:ascii="Times New Roman" w:hAnsi="Times New Roman"/>
          <w:b/>
          <w:bCs/>
          <w:sz w:val="24"/>
          <w:szCs w:val="24"/>
        </w:rPr>
        <w:t>DEPARTAMENTO ACADÊMICO DE CIÊNCIAS CONTÁBEIS – DECC</w:t>
      </w:r>
    </w:p>
    <w:p w:rsidR="00614577" w:rsidRPr="00B6155E" w:rsidRDefault="00614577" w:rsidP="0061457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155E">
        <w:rPr>
          <w:rFonts w:ascii="Times New Roman" w:hAnsi="Times New Roman"/>
          <w:b/>
          <w:bCs/>
          <w:sz w:val="24"/>
          <w:szCs w:val="24"/>
        </w:rPr>
        <w:t>Questionário Aplicado aos Servidores do TCE</w:t>
      </w:r>
    </w:p>
    <w:p w:rsidR="00614577" w:rsidRPr="00B6155E" w:rsidRDefault="00614577" w:rsidP="0061457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14577" w:rsidRPr="00B6155E" w:rsidRDefault="00614577" w:rsidP="0061457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Prezado Servidor (a):</w:t>
      </w:r>
    </w:p>
    <w:p w:rsidR="00614577" w:rsidRDefault="00614577" w:rsidP="00614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O presente questionário visa à coleta de dados para uma pesquisa acadêmica. O objetivo é elaborar um estudo sobre a “</w:t>
      </w:r>
      <w:r w:rsidRPr="006E62E1">
        <w:rPr>
          <w:rFonts w:ascii="Times New Roman" w:hAnsi="Times New Roman"/>
          <w:sz w:val="24"/>
          <w:szCs w:val="24"/>
        </w:rPr>
        <w:t>Aplicação do sistema de custos público nos municípios de Rondônia e sua utilização como ferramenta de auxílio ao controle externo: um estudo de caso no Tribunal de Contas do Estado de Rondônia”. Os</w:t>
      </w:r>
      <w:r w:rsidRPr="00B6155E">
        <w:rPr>
          <w:rFonts w:ascii="Times New Roman" w:hAnsi="Times New Roman"/>
          <w:sz w:val="24"/>
          <w:szCs w:val="24"/>
        </w:rPr>
        <w:t xml:space="preserve"> dados fornecidos serão utilizados com a finalidade de subsidiar a elaboração de um artigo científico. Sua participação é muito importante e não há necessidade de identificação. Em todas as questões marque apenas uma opção. </w:t>
      </w:r>
    </w:p>
    <w:p w:rsidR="00614577" w:rsidRPr="00B6155E" w:rsidRDefault="00614577" w:rsidP="00614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4577" w:rsidRPr="00B6155E" w:rsidRDefault="00614577" w:rsidP="00614577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Agradecemos sua valiosa participação.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>) Em sua opinião, a adoção do sistemas de custos público, no âmbito municipal, é capaz de contribuir para a geração de informações relevantes para a gestão pública na tomada de decisões?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155E">
        <w:rPr>
          <w:rFonts w:ascii="Times New Roman" w:hAnsi="Times New Roman"/>
          <w:sz w:val="24"/>
          <w:szCs w:val="24"/>
        </w:rPr>
        <w:t>1</w:t>
      </w:r>
      <w:proofErr w:type="gramEnd"/>
      <w:r w:rsidRPr="00B6155E">
        <w:rPr>
          <w:rFonts w:ascii="Times New Roman" w:hAnsi="Times New Roman"/>
          <w:sz w:val="24"/>
          <w:szCs w:val="24"/>
        </w:rPr>
        <w:t>- Discordo 2- Discordo parcialmente 3- Concordo parcialmente 4- Concordo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>) Qual seria a maior dificuldade na implantação do sistema de custos público nos municípios?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1- Carência em tecnologia da informação 2- Treinamento do Gestor Público para a utilização de um sistema de custos público 3- Adaptabilidade do Gestor Público ao sistema de custos público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3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>) Houve, até o presente momento, treinamento para que os gestores público e técnicos se preparassem (antes da implantação) e se adaptassem (após a implantação) ao sistema de custos público municipal?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>) Em sua opinião, em que escala o sistema de custos público pode contribuir para a formulação de leis orçamentárias mais precisas e setoriais em relação às necessidades sociais?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155E">
        <w:rPr>
          <w:rFonts w:ascii="Times New Roman" w:hAnsi="Times New Roman"/>
          <w:sz w:val="24"/>
          <w:szCs w:val="24"/>
        </w:rPr>
        <w:t>1</w:t>
      </w:r>
      <w:proofErr w:type="gramEnd"/>
      <w:r w:rsidRPr="00B6155E">
        <w:rPr>
          <w:rFonts w:ascii="Times New Roman" w:hAnsi="Times New Roman"/>
          <w:sz w:val="24"/>
          <w:szCs w:val="24"/>
        </w:rPr>
        <w:t>- Contribui totalmente 2- Contribui parcialmente 3- Não contribui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5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>) Em sua opinião, qual das opções abaixo melhor reflete o resultado da capacidade de comparação dos custos entre unidades públicas da mesma natureza, como, por exemplo, escolas, hospitais e secretarias?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lastRenderedPageBreak/>
        <w:t>a) Padronizar os serviços públicos e manter a carga tributária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b) Melhorar os serviços públicos e gerar economicidade, atribuindo maior valor social ao tributo pago pelo </w:t>
      </w:r>
      <w:proofErr w:type="gramStart"/>
      <w:r w:rsidRPr="00B6155E">
        <w:rPr>
          <w:rFonts w:ascii="Times New Roman" w:hAnsi="Times New Roman"/>
          <w:sz w:val="24"/>
          <w:szCs w:val="24"/>
        </w:rPr>
        <w:t>contribuinte</w:t>
      </w:r>
      <w:proofErr w:type="gramEnd"/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c)</w:t>
      </w:r>
      <w:proofErr w:type="gramStart"/>
      <w:r w:rsidRPr="00B6155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6155E">
        <w:rPr>
          <w:rFonts w:ascii="Times New Roman" w:hAnsi="Times New Roman"/>
          <w:sz w:val="24"/>
          <w:szCs w:val="24"/>
        </w:rPr>
        <w:t>Elaboração de projetos a longo prazo no plano plurianual municipal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d) Efetuar pesquisas na área acadêmica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e) Adoção de medidas imediatas para erradicar os problemas, aumentando a carga </w:t>
      </w:r>
      <w:proofErr w:type="gramStart"/>
      <w:r w:rsidRPr="00B6155E">
        <w:rPr>
          <w:rFonts w:ascii="Times New Roman" w:hAnsi="Times New Roman"/>
          <w:sz w:val="24"/>
          <w:szCs w:val="24"/>
        </w:rPr>
        <w:t>tributária</w:t>
      </w:r>
      <w:proofErr w:type="gramEnd"/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>) Em sua opinião, em que escala a qualidade do gasto seria potencializada com a adoção do sistema de custos público no município?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155E">
        <w:rPr>
          <w:rFonts w:ascii="Times New Roman" w:hAnsi="Times New Roman"/>
          <w:sz w:val="24"/>
          <w:szCs w:val="24"/>
        </w:rPr>
        <w:t>1</w:t>
      </w:r>
      <w:proofErr w:type="gramEnd"/>
      <w:r w:rsidRPr="00B6155E">
        <w:rPr>
          <w:rFonts w:ascii="Times New Roman" w:hAnsi="Times New Roman"/>
          <w:sz w:val="24"/>
          <w:szCs w:val="24"/>
        </w:rPr>
        <w:t>- Pouco 2- Razoável  3- Muito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7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>) Em sua percepção, qual a escala de contribuição da adoção do sistema de custos público pelos municípios no aperfeiçoamento da atividade de controle externo?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155E">
        <w:rPr>
          <w:rFonts w:ascii="Times New Roman" w:hAnsi="Times New Roman"/>
          <w:sz w:val="24"/>
          <w:szCs w:val="24"/>
        </w:rPr>
        <w:t>1</w:t>
      </w:r>
      <w:proofErr w:type="gramEnd"/>
      <w:r w:rsidRPr="00B6155E">
        <w:rPr>
          <w:rFonts w:ascii="Times New Roman" w:hAnsi="Times New Roman"/>
          <w:sz w:val="24"/>
          <w:szCs w:val="24"/>
        </w:rPr>
        <w:t>- Contribui totalmente 2- Contribui parcialmente 3- Não contribui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8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>) Em sua opinião, qual dos aspectos de fiscalização do controle externo previstos no artigo 70 da Constituição Federal mais seria impactado com a utilização dos resultados provenientes de um sistema de custos público municipal?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a) Contábil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b) Financeiro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c) Orçamentário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d) Operacional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e) Patrimonial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9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>) Em sua opinião, qual a escala de viabilidade para que o Tribunal de Contas do Estado de Rondônia utilize informações derivadas do sistema de custos público municipal?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155E">
        <w:rPr>
          <w:rFonts w:ascii="Times New Roman" w:hAnsi="Times New Roman"/>
          <w:sz w:val="24"/>
          <w:szCs w:val="24"/>
        </w:rPr>
        <w:t>1</w:t>
      </w:r>
      <w:proofErr w:type="gramEnd"/>
      <w:r w:rsidRPr="00B6155E">
        <w:rPr>
          <w:rFonts w:ascii="Times New Roman" w:hAnsi="Times New Roman"/>
          <w:sz w:val="24"/>
          <w:szCs w:val="24"/>
        </w:rPr>
        <w:t>- Viável 2- Pouco viável 3- Não existe tal possibilidade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10)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 xml:space="preserve"> As informações de custos obtidas pelo sistema de custos público municipal devem ser direcionadas para o controle do(a)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Pr="00B6155E">
        <w:rPr>
          <w:rFonts w:ascii="Times New Roman" w:hAnsi="Times New Roman"/>
          <w:sz w:val="24"/>
          <w:szCs w:val="24"/>
        </w:rPr>
        <w:t>Contador(</w:t>
      </w:r>
      <w:proofErr w:type="gramEnd"/>
      <w:r w:rsidRPr="00B6155E">
        <w:rPr>
          <w:rFonts w:ascii="Times New Roman" w:hAnsi="Times New Roman"/>
          <w:sz w:val="24"/>
          <w:szCs w:val="24"/>
        </w:rPr>
        <w:t>a)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1- Concordo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2- </w:t>
      </w:r>
      <w:proofErr w:type="gramStart"/>
      <w:r w:rsidRPr="00B6155E">
        <w:rPr>
          <w:rFonts w:ascii="Times New Roman" w:hAnsi="Times New Roman"/>
          <w:sz w:val="24"/>
          <w:szCs w:val="24"/>
        </w:rPr>
        <w:t>Concordo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3- </w:t>
      </w:r>
      <w:proofErr w:type="gramStart"/>
      <w:r w:rsidRPr="00B6155E">
        <w:rPr>
          <w:rFonts w:ascii="Times New Roman" w:hAnsi="Times New Roman"/>
          <w:sz w:val="24"/>
          <w:szCs w:val="24"/>
        </w:rPr>
        <w:t>Discordo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4- Discordo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10.1)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 xml:space="preserve"> As informações de custos obtidas pelo sistema de custos público municipal devem ser direcionadas  para o controle do(a)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b) Controladoria Municipal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1- Concordo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lastRenderedPageBreak/>
        <w:t xml:space="preserve">2- </w:t>
      </w:r>
      <w:proofErr w:type="gramStart"/>
      <w:r w:rsidRPr="00B6155E">
        <w:rPr>
          <w:rFonts w:ascii="Times New Roman" w:hAnsi="Times New Roman"/>
          <w:sz w:val="24"/>
          <w:szCs w:val="24"/>
        </w:rPr>
        <w:t>Concordo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3- </w:t>
      </w:r>
      <w:proofErr w:type="gramStart"/>
      <w:r w:rsidRPr="00B6155E">
        <w:rPr>
          <w:rFonts w:ascii="Times New Roman" w:hAnsi="Times New Roman"/>
          <w:sz w:val="24"/>
          <w:szCs w:val="24"/>
        </w:rPr>
        <w:t>Discordo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4- Discordo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10.2)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 xml:space="preserve"> As informações de custos obtidas pelo sistema de custos público municipal devem ser direcionadas  para o controle do(a)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c) Tribunal de Contas do Estado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1- Concordo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2- </w:t>
      </w:r>
      <w:proofErr w:type="gramStart"/>
      <w:r w:rsidRPr="00B6155E">
        <w:rPr>
          <w:rFonts w:ascii="Times New Roman" w:hAnsi="Times New Roman"/>
          <w:sz w:val="24"/>
          <w:szCs w:val="24"/>
        </w:rPr>
        <w:t>Concordo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3- </w:t>
      </w:r>
      <w:proofErr w:type="gramStart"/>
      <w:r w:rsidRPr="00B6155E">
        <w:rPr>
          <w:rFonts w:ascii="Times New Roman" w:hAnsi="Times New Roman"/>
          <w:sz w:val="24"/>
          <w:szCs w:val="24"/>
        </w:rPr>
        <w:t>Discordo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4- Discordo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10.3)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 xml:space="preserve"> As informações de custos obtidas pelo sistema de custos público municipal devem ser direcionadas  para o controle do(a)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d) Sociedade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1- Concordo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2- </w:t>
      </w:r>
      <w:proofErr w:type="gramStart"/>
      <w:r w:rsidRPr="00B6155E">
        <w:rPr>
          <w:rFonts w:ascii="Times New Roman" w:hAnsi="Times New Roman"/>
          <w:sz w:val="24"/>
          <w:szCs w:val="24"/>
        </w:rPr>
        <w:t>Concordo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3- </w:t>
      </w:r>
      <w:proofErr w:type="gramStart"/>
      <w:r w:rsidRPr="00B6155E">
        <w:rPr>
          <w:rFonts w:ascii="Times New Roman" w:hAnsi="Times New Roman"/>
          <w:sz w:val="24"/>
          <w:szCs w:val="24"/>
        </w:rPr>
        <w:t>Discordo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4- Discordo</w:t>
      </w:r>
    </w:p>
    <w:p w:rsidR="00614577" w:rsidRPr="00930C15" w:rsidRDefault="00614577" w:rsidP="006145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0C15">
        <w:rPr>
          <w:rFonts w:ascii="Times New Roman" w:hAnsi="Times New Roman"/>
          <w:b/>
          <w:sz w:val="24"/>
          <w:szCs w:val="24"/>
        </w:rPr>
        <w:t>10.4)</w:t>
      </w:r>
      <w:proofErr w:type="gramEnd"/>
      <w:r w:rsidRPr="00930C15">
        <w:rPr>
          <w:rFonts w:ascii="Times New Roman" w:hAnsi="Times New Roman"/>
          <w:b/>
          <w:sz w:val="24"/>
          <w:szCs w:val="24"/>
        </w:rPr>
        <w:t xml:space="preserve"> As informações de custos obtidas pelo sistema de custos público municipal devem ser direcionadas  para o controle do(a)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e) De forma igualitária para todos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1- Concordo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2- </w:t>
      </w:r>
      <w:proofErr w:type="gramStart"/>
      <w:r w:rsidRPr="00B6155E">
        <w:rPr>
          <w:rFonts w:ascii="Times New Roman" w:hAnsi="Times New Roman"/>
          <w:sz w:val="24"/>
          <w:szCs w:val="24"/>
        </w:rPr>
        <w:t>Concordo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 xml:space="preserve">3- </w:t>
      </w:r>
      <w:proofErr w:type="gramStart"/>
      <w:r w:rsidRPr="00B6155E">
        <w:rPr>
          <w:rFonts w:ascii="Times New Roman" w:hAnsi="Times New Roman"/>
          <w:sz w:val="24"/>
          <w:szCs w:val="24"/>
        </w:rPr>
        <w:t>Discordo</w:t>
      </w:r>
      <w:proofErr w:type="gramEnd"/>
      <w:r w:rsidRPr="00B6155E">
        <w:rPr>
          <w:rFonts w:ascii="Times New Roman" w:hAnsi="Times New Roman"/>
          <w:sz w:val="24"/>
          <w:szCs w:val="24"/>
        </w:rPr>
        <w:t xml:space="preserve"> parcialmente</w:t>
      </w:r>
    </w:p>
    <w:p w:rsidR="00614577" w:rsidRPr="00B6155E" w:rsidRDefault="00614577" w:rsidP="00614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55E">
        <w:rPr>
          <w:rFonts w:ascii="Times New Roman" w:hAnsi="Times New Roman"/>
          <w:sz w:val="24"/>
          <w:szCs w:val="24"/>
        </w:rPr>
        <w:t>4- Discordo</w:t>
      </w:r>
    </w:p>
    <w:p w:rsidR="002024B2" w:rsidRDefault="002024B2">
      <w:bookmarkStart w:id="0" w:name="_GoBack"/>
      <w:bookmarkEnd w:id="0"/>
    </w:p>
    <w:sectPr w:rsidR="002024B2" w:rsidSect="0081328A"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77"/>
    <w:rsid w:val="000414DF"/>
    <w:rsid w:val="0006691F"/>
    <w:rsid w:val="00110C21"/>
    <w:rsid w:val="00136316"/>
    <w:rsid w:val="0015127F"/>
    <w:rsid w:val="00151A86"/>
    <w:rsid w:val="001D1EFF"/>
    <w:rsid w:val="001D34BE"/>
    <w:rsid w:val="001D5646"/>
    <w:rsid w:val="002024B2"/>
    <w:rsid w:val="0026193A"/>
    <w:rsid w:val="003258C6"/>
    <w:rsid w:val="00332D94"/>
    <w:rsid w:val="00336805"/>
    <w:rsid w:val="003477BF"/>
    <w:rsid w:val="003B4386"/>
    <w:rsid w:val="003C3C90"/>
    <w:rsid w:val="003F3979"/>
    <w:rsid w:val="004141FE"/>
    <w:rsid w:val="00417AE4"/>
    <w:rsid w:val="004742FC"/>
    <w:rsid w:val="0048322E"/>
    <w:rsid w:val="004E2423"/>
    <w:rsid w:val="004F7204"/>
    <w:rsid w:val="005573A2"/>
    <w:rsid w:val="005626EB"/>
    <w:rsid w:val="00577CAE"/>
    <w:rsid w:val="005B4873"/>
    <w:rsid w:val="005C6ECA"/>
    <w:rsid w:val="00614577"/>
    <w:rsid w:val="00622860"/>
    <w:rsid w:val="00632D43"/>
    <w:rsid w:val="00695AD3"/>
    <w:rsid w:val="006B482C"/>
    <w:rsid w:val="006C2D5F"/>
    <w:rsid w:val="006D0051"/>
    <w:rsid w:val="006D668F"/>
    <w:rsid w:val="006D6B48"/>
    <w:rsid w:val="006E199B"/>
    <w:rsid w:val="006E24A1"/>
    <w:rsid w:val="00755B3C"/>
    <w:rsid w:val="007B5CD5"/>
    <w:rsid w:val="00832CE7"/>
    <w:rsid w:val="00847C90"/>
    <w:rsid w:val="00863804"/>
    <w:rsid w:val="00865501"/>
    <w:rsid w:val="00875ED1"/>
    <w:rsid w:val="00893D0E"/>
    <w:rsid w:val="008A24AC"/>
    <w:rsid w:val="008B57AC"/>
    <w:rsid w:val="008F169B"/>
    <w:rsid w:val="008F27B0"/>
    <w:rsid w:val="00943864"/>
    <w:rsid w:val="009727B3"/>
    <w:rsid w:val="00977B0F"/>
    <w:rsid w:val="00996ECB"/>
    <w:rsid w:val="009C796C"/>
    <w:rsid w:val="009E1039"/>
    <w:rsid w:val="00A00268"/>
    <w:rsid w:val="00A857BD"/>
    <w:rsid w:val="00AA3D5B"/>
    <w:rsid w:val="00B25C16"/>
    <w:rsid w:val="00B8672E"/>
    <w:rsid w:val="00B9213F"/>
    <w:rsid w:val="00B95120"/>
    <w:rsid w:val="00BA4B02"/>
    <w:rsid w:val="00BD51A4"/>
    <w:rsid w:val="00BF52C1"/>
    <w:rsid w:val="00C07DFA"/>
    <w:rsid w:val="00C34D97"/>
    <w:rsid w:val="00D63600"/>
    <w:rsid w:val="00D74ADA"/>
    <w:rsid w:val="00D877E7"/>
    <w:rsid w:val="00DE22CF"/>
    <w:rsid w:val="00E0438C"/>
    <w:rsid w:val="00E15A58"/>
    <w:rsid w:val="00E41DA9"/>
    <w:rsid w:val="00E4771A"/>
    <w:rsid w:val="00E81401"/>
    <w:rsid w:val="00ED52CB"/>
    <w:rsid w:val="00EF72AD"/>
    <w:rsid w:val="00F10204"/>
    <w:rsid w:val="00F4062C"/>
    <w:rsid w:val="00F63D9B"/>
    <w:rsid w:val="00F64670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1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1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>
          <a:glow rad="127000">
            <a:schemeClr val="bg1"/>
          </a:glow>
        </a:effec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2016-02-27T21:33:00Z</dcterms:created>
  <dcterms:modified xsi:type="dcterms:W3CDTF">2016-02-27T21:34:00Z</dcterms:modified>
</cp:coreProperties>
</file>