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B28" w:rsidRDefault="00081CD7" w:rsidP="00912B28">
      <w:pPr>
        <w:spacing w:after="0" w:line="240" w:lineRule="auto"/>
        <w:ind w:left="0" w:firstLine="0"/>
        <w:jc w:val="center"/>
        <w:rPr>
          <w:rFonts w:ascii="Times New Roman" w:hAnsi="Times New Roman" w:cs="Times New Roman"/>
          <w:b/>
          <w:sz w:val="24"/>
          <w:szCs w:val="24"/>
        </w:rPr>
      </w:pPr>
      <w:r w:rsidRPr="00081CD7">
        <w:rPr>
          <w:rFonts w:ascii="Times New Roman" w:hAnsi="Times New Roman" w:cs="Times New Roman"/>
          <w:b/>
          <w:sz w:val="24"/>
          <w:szCs w:val="24"/>
        </w:rPr>
        <w:t>INFLUÊNCIA DO DESEMPENHO ACADÊMICO NA FORMAÇÃO DO ESTUDANTE DE CIÊNCIAS CONTÁBEIS: UM OLHAR SOBRE AS DISCIPLINAS INTRODUTÓRIAS DE CONTABILIDADE</w:t>
      </w:r>
    </w:p>
    <w:p w:rsidR="00081CD7" w:rsidRDefault="00081CD7" w:rsidP="00912B28">
      <w:pPr>
        <w:spacing w:after="0" w:line="240" w:lineRule="auto"/>
        <w:ind w:left="0" w:firstLine="0"/>
        <w:jc w:val="center"/>
        <w:rPr>
          <w:rFonts w:ascii="Times New Roman" w:hAnsi="Times New Roman" w:cs="Times New Roman"/>
          <w:b/>
          <w:sz w:val="24"/>
          <w:szCs w:val="24"/>
          <w:highlight w:val="yellow"/>
        </w:rPr>
      </w:pPr>
    </w:p>
    <w:p w:rsidR="00081CD7" w:rsidRPr="00915326" w:rsidRDefault="00081CD7" w:rsidP="00912B28">
      <w:pPr>
        <w:spacing w:after="0" w:line="240" w:lineRule="auto"/>
        <w:ind w:left="0" w:firstLine="0"/>
        <w:jc w:val="center"/>
        <w:rPr>
          <w:rFonts w:ascii="Times New Roman" w:hAnsi="Times New Roman" w:cs="Times New Roman"/>
          <w:b/>
          <w:i/>
          <w:sz w:val="24"/>
          <w:szCs w:val="24"/>
          <w:lang w:val="en-US"/>
        </w:rPr>
      </w:pPr>
      <w:r w:rsidRPr="00915326">
        <w:rPr>
          <w:rFonts w:ascii="Times New Roman" w:hAnsi="Times New Roman" w:cs="Times New Roman"/>
          <w:b/>
          <w:i/>
          <w:sz w:val="24"/>
          <w:szCs w:val="24"/>
          <w:lang w:val="en-US"/>
        </w:rPr>
        <w:t xml:space="preserve">INFLUENCE OF ACADEMIC PERFORMANCE IN </w:t>
      </w:r>
      <w:r w:rsidR="00915326" w:rsidRPr="00915326">
        <w:rPr>
          <w:rFonts w:ascii="Times New Roman" w:hAnsi="Times New Roman" w:cs="Times New Roman"/>
          <w:b/>
          <w:i/>
          <w:sz w:val="24"/>
          <w:szCs w:val="24"/>
          <w:lang w:val="en-US"/>
        </w:rPr>
        <w:t xml:space="preserve">THE STUDENT TRAINING OF </w:t>
      </w:r>
      <w:r w:rsidRPr="00915326">
        <w:rPr>
          <w:rFonts w:ascii="Times New Roman" w:hAnsi="Times New Roman" w:cs="Times New Roman"/>
          <w:b/>
          <w:i/>
          <w:sz w:val="24"/>
          <w:szCs w:val="24"/>
          <w:lang w:val="en-US"/>
        </w:rPr>
        <w:t>ACCOUNTING SCIENCES: A LOOK AT THE INTRODUCTORY DISCIPLINES OF ACCOUNTING</w:t>
      </w:r>
    </w:p>
    <w:p w:rsidR="00081CD7" w:rsidRDefault="00081CD7" w:rsidP="00912B28">
      <w:pPr>
        <w:spacing w:after="0" w:line="240" w:lineRule="auto"/>
        <w:ind w:left="0" w:firstLine="0"/>
        <w:jc w:val="center"/>
        <w:rPr>
          <w:rFonts w:ascii="Times New Roman" w:hAnsi="Times New Roman" w:cs="Times New Roman"/>
          <w:b/>
          <w:sz w:val="24"/>
          <w:szCs w:val="24"/>
          <w:highlight w:val="yellow"/>
          <w:lang w:val="en-US"/>
        </w:rPr>
      </w:pPr>
    </w:p>
    <w:p w:rsidR="00D51451" w:rsidRPr="00081CD7" w:rsidRDefault="00D51451" w:rsidP="00912B28">
      <w:pPr>
        <w:spacing w:after="0" w:line="240" w:lineRule="auto"/>
        <w:ind w:left="0" w:firstLine="0"/>
        <w:jc w:val="center"/>
        <w:rPr>
          <w:rFonts w:ascii="Times New Roman" w:hAnsi="Times New Roman" w:cs="Times New Roman"/>
          <w:b/>
          <w:sz w:val="24"/>
          <w:szCs w:val="24"/>
          <w:highlight w:val="yellow"/>
          <w:lang w:val="en-US"/>
        </w:rPr>
      </w:pPr>
    </w:p>
    <w:p w:rsidR="00CA0731" w:rsidRDefault="00CA0731" w:rsidP="00912B28">
      <w:pPr>
        <w:spacing w:after="0" w:line="240" w:lineRule="auto"/>
        <w:ind w:left="0" w:firstLine="0"/>
        <w:rPr>
          <w:rFonts w:ascii="Times New Roman" w:hAnsi="Times New Roman" w:cs="Times New Roman"/>
          <w:b/>
          <w:sz w:val="24"/>
          <w:szCs w:val="24"/>
        </w:rPr>
      </w:pPr>
      <w:r w:rsidRPr="003242B6">
        <w:rPr>
          <w:rFonts w:ascii="Times New Roman" w:hAnsi="Times New Roman" w:cs="Times New Roman"/>
          <w:b/>
          <w:sz w:val="24"/>
          <w:szCs w:val="24"/>
        </w:rPr>
        <w:t>RESUMO</w:t>
      </w:r>
    </w:p>
    <w:p w:rsidR="00D00203" w:rsidRPr="003242B6" w:rsidRDefault="00D00203" w:rsidP="00912B28">
      <w:pPr>
        <w:spacing w:after="0" w:line="240" w:lineRule="auto"/>
        <w:ind w:left="0" w:firstLine="0"/>
        <w:rPr>
          <w:rFonts w:ascii="Times New Roman" w:hAnsi="Times New Roman" w:cs="Times New Roman"/>
          <w:b/>
          <w:sz w:val="24"/>
          <w:szCs w:val="24"/>
        </w:rPr>
      </w:pPr>
    </w:p>
    <w:p w:rsidR="00CA0731" w:rsidRPr="003242B6" w:rsidRDefault="00CA0731" w:rsidP="00FF5FDE">
      <w:pPr>
        <w:pStyle w:val="par"/>
        <w:rPr>
          <w:color w:val="auto"/>
        </w:rPr>
      </w:pPr>
      <w:r w:rsidRPr="003242B6">
        <w:rPr>
          <w:color w:val="auto"/>
        </w:rPr>
        <w:t xml:space="preserve">A presente pesquisa objetiva identificar se o desempenho alcançado pelo discente do curso de Ciências Contábeis nas disciplinas iniciais de contabilidade está relacionado com </w:t>
      </w:r>
      <w:r w:rsidR="00073FC4" w:rsidRPr="003242B6">
        <w:rPr>
          <w:color w:val="auto"/>
        </w:rPr>
        <w:t xml:space="preserve">o </w:t>
      </w:r>
      <w:r w:rsidRPr="003242B6">
        <w:rPr>
          <w:color w:val="auto"/>
        </w:rPr>
        <w:t xml:space="preserve">desempenho desse aluno nas demais </w:t>
      </w:r>
      <w:r w:rsidR="00B74E40" w:rsidRPr="003242B6">
        <w:rPr>
          <w:color w:val="auto"/>
        </w:rPr>
        <w:t xml:space="preserve">disciplinas </w:t>
      </w:r>
      <w:r w:rsidRPr="003242B6">
        <w:rPr>
          <w:color w:val="auto"/>
        </w:rPr>
        <w:t xml:space="preserve">de contabilidade. No que se refere aos aspectos metodológicos, trata-se de uma pesquisa descritiva e quantitativa, realizada com dados primários obtidos junto à Instituição de Ensino Superior pública </w:t>
      </w:r>
      <w:r w:rsidR="00B74E40" w:rsidRPr="003242B6">
        <w:rPr>
          <w:color w:val="auto"/>
        </w:rPr>
        <w:t xml:space="preserve">(IES) </w:t>
      </w:r>
      <w:r w:rsidRPr="003242B6">
        <w:rPr>
          <w:color w:val="auto"/>
        </w:rPr>
        <w:t>do estado de Minas Gerais, por meio do histórico escolar</w:t>
      </w:r>
      <w:r w:rsidR="00D044A6" w:rsidRPr="003242B6">
        <w:rPr>
          <w:color w:val="auto"/>
        </w:rPr>
        <w:t xml:space="preserve"> de 63</w:t>
      </w:r>
      <w:r w:rsidR="00373FB7">
        <w:rPr>
          <w:color w:val="auto"/>
        </w:rPr>
        <w:t xml:space="preserve"> </w:t>
      </w:r>
      <w:r w:rsidRPr="003242B6">
        <w:rPr>
          <w:color w:val="auto"/>
        </w:rPr>
        <w:t>discentes que ingressaram na IES no primeiro semestre do ano de 2009 em ambos os turnos. P</w:t>
      </w:r>
      <w:r w:rsidR="00B65A86" w:rsidRPr="003242B6">
        <w:rPr>
          <w:color w:val="auto"/>
        </w:rPr>
        <w:t xml:space="preserve">or meio de regressão logística, </w:t>
      </w:r>
      <w:r w:rsidRPr="003242B6">
        <w:rPr>
          <w:color w:val="auto"/>
        </w:rPr>
        <w:t>identificou-se</w:t>
      </w:r>
      <w:r w:rsidR="00686DDC">
        <w:rPr>
          <w:color w:val="auto"/>
        </w:rPr>
        <w:t xml:space="preserve"> </w:t>
      </w:r>
      <w:r w:rsidRPr="003242B6">
        <w:rPr>
          <w:color w:val="auto"/>
        </w:rPr>
        <w:t xml:space="preserve">uma associação positiva entre o desempenho </w:t>
      </w:r>
      <w:r w:rsidR="00B65A86" w:rsidRPr="003242B6">
        <w:rPr>
          <w:color w:val="auto"/>
        </w:rPr>
        <w:t xml:space="preserve">do estudante </w:t>
      </w:r>
      <w:r w:rsidRPr="003242B6">
        <w:rPr>
          <w:color w:val="auto"/>
        </w:rPr>
        <w:t>nas disciplinas introdutórias de contabilidade e</w:t>
      </w:r>
      <w:r w:rsidR="00B65A86" w:rsidRPr="003242B6">
        <w:rPr>
          <w:color w:val="auto"/>
        </w:rPr>
        <w:t xml:space="preserve"> aquele obtido na maioria das disciplinas de contabilidade ministradas em períodos posteriores</w:t>
      </w:r>
      <w:r w:rsidR="007E3117" w:rsidRPr="003242B6">
        <w:rPr>
          <w:color w:val="auto"/>
        </w:rPr>
        <w:t>, pois, das 22 disciplinas analisadas, 77% tiveram interferência do desempenho alçando nas disciplinas de Contabilidade Introdutória I e II</w:t>
      </w:r>
      <w:r w:rsidR="00B65A86" w:rsidRPr="003242B6">
        <w:rPr>
          <w:color w:val="auto"/>
        </w:rPr>
        <w:t xml:space="preserve">. Esses resultados sugerem que o </w:t>
      </w:r>
      <w:r w:rsidRPr="003242B6">
        <w:rPr>
          <w:color w:val="auto"/>
        </w:rPr>
        <w:t xml:space="preserve">desempenho inicial do estudante pode influenciar positivamente no </w:t>
      </w:r>
      <w:r w:rsidR="00771561" w:rsidRPr="003242B6">
        <w:rPr>
          <w:color w:val="auto"/>
        </w:rPr>
        <w:t xml:space="preserve">seu </w:t>
      </w:r>
      <w:r w:rsidRPr="003242B6">
        <w:rPr>
          <w:color w:val="auto"/>
        </w:rPr>
        <w:t>desempenho</w:t>
      </w:r>
      <w:r w:rsidR="00771561" w:rsidRPr="003242B6">
        <w:rPr>
          <w:color w:val="auto"/>
        </w:rPr>
        <w:t xml:space="preserve"> em</w:t>
      </w:r>
      <w:r w:rsidRPr="003242B6">
        <w:rPr>
          <w:color w:val="auto"/>
        </w:rPr>
        <w:t xml:space="preserve"> disciplinas posteriores.</w:t>
      </w:r>
    </w:p>
    <w:p w:rsidR="00CA0731" w:rsidRPr="003242B6" w:rsidRDefault="00CA0731" w:rsidP="00FF5FDE">
      <w:pPr>
        <w:spacing w:after="0" w:line="240" w:lineRule="auto"/>
        <w:rPr>
          <w:rFonts w:ascii="Times New Roman" w:hAnsi="Times New Roman" w:cs="Times New Roman"/>
          <w:sz w:val="24"/>
          <w:szCs w:val="24"/>
        </w:rPr>
      </w:pPr>
    </w:p>
    <w:p w:rsidR="00CA0731" w:rsidRPr="003242B6" w:rsidRDefault="00CA0731" w:rsidP="00FF5FDE">
      <w:pPr>
        <w:spacing w:after="0" w:line="240" w:lineRule="auto"/>
        <w:rPr>
          <w:rFonts w:ascii="Times New Roman" w:eastAsia="Calibri" w:hAnsi="Times New Roman" w:cs="Times New Roman"/>
          <w:sz w:val="24"/>
          <w:szCs w:val="24"/>
          <w:lang w:val="en-US"/>
        </w:rPr>
      </w:pPr>
      <w:r w:rsidRPr="00912B28">
        <w:rPr>
          <w:rFonts w:ascii="Times New Roman" w:eastAsia="Calibri" w:hAnsi="Times New Roman" w:cs="Times New Roman"/>
          <w:b/>
          <w:sz w:val="24"/>
          <w:szCs w:val="24"/>
        </w:rPr>
        <w:t>Palavra</w:t>
      </w:r>
      <w:r w:rsidR="00912B28" w:rsidRPr="00912B28">
        <w:rPr>
          <w:rFonts w:ascii="Times New Roman" w:eastAsia="Calibri" w:hAnsi="Times New Roman" w:cs="Times New Roman"/>
          <w:b/>
          <w:sz w:val="24"/>
          <w:szCs w:val="24"/>
        </w:rPr>
        <w:t>s</w:t>
      </w:r>
      <w:r w:rsidRPr="00912B28">
        <w:rPr>
          <w:rFonts w:ascii="Times New Roman" w:eastAsia="Calibri" w:hAnsi="Times New Roman" w:cs="Times New Roman"/>
          <w:b/>
          <w:sz w:val="24"/>
          <w:szCs w:val="24"/>
        </w:rPr>
        <w:t>-chave:</w:t>
      </w:r>
      <w:r w:rsidRPr="003242B6">
        <w:rPr>
          <w:rFonts w:ascii="Times New Roman" w:eastAsia="Calibri" w:hAnsi="Times New Roman" w:cs="Times New Roman"/>
          <w:sz w:val="24"/>
          <w:szCs w:val="24"/>
        </w:rPr>
        <w:t xml:space="preserve"> Desempenho acadêmico. Disciplinas iniciais. </w:t>
      </w:r>
      <w:r w:rsidRPr="003242B6">
        <w:rPr>
          <w:rFonts w:ascii="Times New Roman" w:eastAsia="Calibri" w:hAnsi="Times New Roman" w:cs="Times New Roman"/>
          <w:sz w:val="24"/>
          <w:szCs w:val="24"/>
          <w:lang w:val="en-US"/>
        </w:rPr>
        <w:t>Desempenho anterior.</w:t>
      </w:r>
    </w:p>
    <w:p w:rsidR="00B941DE" w:rsidRPr="003242B6" w:rsidRDefault="00B941DE" w:rsidP="00FF5FDE">
      <w:pPr>
        <w:spacing w:after="0" w:line="240" w:lineRule="auto"/>
        <w:rPr>
          <w:lang w:val="en-US"/>
        </w:rPr>
      </w:pPr>
    </w:p>
    <w:p w:rsidR="00CA0731" w:rsidRDefault="00CA0731" w:rsidP="00912B28">
      <w:pPr>
        <w:spacing w:after="0" w:line="240" w:lineRule="auto"/>
        <w:ind w:left="0" w:firstLine="0"/>
        <w:rPr>
          <w:rFonts w:ascii="Times New Roman" w:hAnsi="Times New Roman" w:cs="Times New Roman"/>
          <w:b/>
          <w:i/>
          <w:sz w:val="24"/>
          <w:szCs w:val="24"/>
          <w:lang w:val="en-US"/>
        </w:rPr>
      </w:pPr>
      <w:r w:rsidRPr="003242B6">
        <w:rPr>
          <w:rFonts w:ascii="Times New Roman" w:hAnsi="Times New Roman" w:cs="Times New Roman"/>
          <w:b/>
          <w:i/>
          <w:sz w:val="24"/>
          <w:szCs w:val="24"/>
          <w:lang w:val="en-US"/>
        </w:rPr>
        <w:t>ABSTRACT</w:t>
      </w:r>
    </w:p>
    <w:p w:rsidR="00D00203" w:rsidRPr="003242B6" w:rsidRDefault="00D00203" w:rsidP="00912B28">
      <w:pPr>
        <w:spacing w:after="0" w:line="240" w:lineRule="auto"/>
        <w:ind w:left="0" w:firstLine="0"/>
        <w:rPr>
          <w:rFonts w:ascii="Times New Roman" w:hAnsi="Times New Roman" w:cs="Times New Roman"/>
          <w:b/>
          <w:i/>
          <w:sz w:val="24"/>
          <w:szCs w:val="24"/>
          <w:lang w:val="en-US"/>
        </w:rPr>
      </w:pPr>
    </w:p>
    <w:p w:rsidR="007E3117" w:rsidRPr="003242B6" w:rsidRDefault="007E3117" w:rsidP="00FF5FDE">
      <w:pPr>
        <w:spacing w:after="0" w:line="240" w:lineRule="auto"/>
        <w:ind w:left="0" w:firstLine="0"/>
        <w:rPr>
          <w:rFonts w:ascii="Times New Roman" w:hAnsi="Times New Roman" w:cs="Times New Roman"/>
          <w:i/>
          <w:sz w:val="24"/>
          <w:szCs w:val="24"/>
          <w:lang w:val="en-US"/>
        </w:rPr>
      </w:pPr>
      <w:r w:rsidRPr="003242B6">
        <w:rPr>
          <w:rFonts w:ascii="Times New Roman" w:hAnsi="Times New Roman" w:cs="Times New Roman"/>
          <w:i/>
          <w:sz w:val="24"/>
          <w:szCs w:val="24"/>
          <w:lang w:val="en-US"/>
        </w:rPr>
        <w:t xml:space="preserve">This research aims to identify </w:t>
      </w:r>
      <w:r w:rsidR="00915326">
        <w:rPr>
          <w:rFonts w:ascii="Times New Roman" w:hAnsi="Times New Roman" w:cs="Times New Roman"/>
          <w:i/>
          <w:sz w:val="24"/>
          <w:szCs w:val="24"/>
          <w:lang w:val="en-US"/>
        </w:rPr>
        <w:t xml:space="preserve">if </w:t>
      </w:r>
      <w:r w:rsidRPr="003242B6">
        <w:rPr>
          <w:rFonts w:ascii="Times New Roman" w:hAnsi="Times New Roman" w:cs="Times New Roman"/>
          <w:i/>
          <w:sz w:val="24"/>
          <w:szCs w:val="24"/>
          <w:lang w:val="en-US"/>
        </w:rPr>
        <w:t>the performance achieved by the student's course in Accounting in the initial accounting disciplines are related to that student performance in other accounting disciplines. With regard to methodological aspects, it is a descriptive and quantitative research, conducted with primary data obtained from the Public Higher Education Institution</w:t>
      </w:r>
      <w:r w:rsidR="00915326">
        <w:rPr>
          <w:rFonts w:ascii="Times New Roman" w:hAnsi="Times New Roman" w:cs="Times New Roman"/>
          <w:i/>
          <w:sz w:val="24"/>
          <w:szCs w:val="24"/>
          <w:lang w:val="en-US"/>
        </w:rPr>
        <w:t xml:space="preserve"> (IES)</w:t>
      </w:r>
      <w:r w:rsidRPr="003242B6">
        <w:rPr>
          <w:rFonts w:ascii="Times New Roman" w:hAnsi="Times New Roman" w:cs="Times New Roman"/>
          <w:i/>
          <w:sz w:val="24"/>
          <w:szCs w:val="24"/>
          <w:lang w:val="en-US"/>
        </w:rPr>
        <w:t xml:space="preserve"> of the state of Minas Gerais, through the transcripts of 63</w:t>
      </w:r>
      <w:r w:rsidR="00915326">
        <w:rPr>
          <w:rFonts w:ascii="Times New Roman" w:hAnsi="Times New Roman" w:cs="Times New Roman"/>
          <w:i/>
          <w:sz w:val="24"/>
          <w:szCs w:val="24"/>
          <w:lang w:val="en-US"/>
        </w:rPr>
        <w:t xml:space="preserve"> students</w:t>
      </w:r>
      <w:r w:rsidRPr="003242B6">
        <w:rPr>
          <w:rFonts w:ascii="Times New Roman" w:hAnsi="Times New Roman" w:cs="Times New Roman"/>
          <w:i/>
          <w:sz w:val="24"/>
          <w:szCs w:val="24"/>
          <w:lang w:val="en-US"/>
        </w:rPr>
        <w:t xml:space="preserve"> who joined the IES in the first half of 2009 in both </w:t>
      </w:r>
      <w:r w:rsidR="00915326">
        <w:rPr>
          <w:rFonts w:ascii="Times New Roman" w:hAnsi="Times New Roman" w:cs="Times New Roman"/>
          <w:i/>
          <w:sz w:val="24"/>
          <w:szCs w:val="24"/>
          <w:lang w:val="en-US"/>
        </w:rPr>
        <w:t>shifts. Using logistic regression, it was</w:t>
      </w:r>
      <w:r w:rsidRPr="003242B6">
        <w:rPr>
          <w:rFonts w:ascii="Times New Roman" w:hAnsi="Times New Roman" w:cs="Times New Roman"/>
          <w:i/>
          <w:sz w:val="24"/>
          <w:szCs w:val="24"/>
          <w:lang w:val="en-US"/>
        </w:rPr>
        <w:t xml:space="preserve"> identified a positive association between the performance of students in introductory accounting courses and that obtained in most accounting courses taught in later periods because, for the 22 analyzed </w:t>
      </w:r>
      <w:r w:rsidR="00915326">
        <w:rPr>
          <w:rFonts w:ascii="Times New Roman" w:hAnsi="Times New Roman" w:cs="Times New Roman"/>
          <w:i/>
          <w:sz w:val="24"/>
          <w:szCs w:val="24"/>
          <w:lang w:val="en-US"/>
        </w:rPr>
        <w:t>disciplines</w:t>
      </w:r>
      <w:r w:rsidRPr="003242B6">
        <w:rPr>
          <w:rFonts w:ascii="Times New Roman" w:hAnsi="Times New Roman" w:cs="Times New Roman"/>
          <w:i/>
          <w:sz w:val="24"/>
          <w:szCs w:val="24"/>
          <w:lang w:val="en-US"/>
        </w:rPr>
        <w:t>, 77% had performance interference by lifting the disciplines Introductory Accounting I and II. These results suggest that the student's initial performance can have a positive influence on their performance in later courses.</w:t>
      </w:r>
    </w:p>
    <w:p w:rsidR="00CA0731" w:rsidRPr="003242B6" w:rsidRDefault="00CA0731" w:rsidP="00FF5FDE">
      <w:pPr>
        <w:spacing w:after="0" w:line="240" w:lineRule="auto"/>
        <w:ind w:left="0" w:firstLine="0"/>
        <w:rPr>
          <w:rFonts w:ascii="Times New Roman" w:hAnsi="Times New Roman" w:cs="Times New Roman"/>
          <w:i/>
          <w:sz w:val="24"/>
          <w:szCs w:val="24"/>
          <w:lang w:val="en-US"/>
        </w:rPr>
      </w:pPr>
    </w:p>
    <w:p w:rsidR="003E08E0" w:rsidRPr="001334CA" w:rsidRDefault="00CA0731" w:rsidP="00FF5FDE">
      <w:pPr>
        <w:spacing w:after="0" w:line="240" w:lineRule="auto"/>
        <w:ind w:left="0" w:firstLine="0"/>
        <w:rPr>
          <w:rFonts w:ascii="Times New Roman" w:hAnsi="Times New Roman" w:cs="Times New Roman"/>
          <w:i/>
          <w:sz w:val="24"/>
          <w:szCs w:val="24"/>
        </w:rPr>
      </w:pPr>
      <w:r w:rsidRPr="00912B28">
        <w:rPr>
          <w:rFonts w:ascii="Times New Roman" w:hAnsi="Times New Roman" w:cs="Times New Roman"/>
          <w:b/>
          <w:i/>
          <w:sz w:val="24"/>
          <w:szCs w:val="24"/>
          <w:lang w:val="en-US"/>
        </w:rPr>
        <w:t>Keyword</w:t>
      </w:r>
      <w:r w:rsidR="00D1090A" w:rsidRPr="00912B28">
        <w:rPr>
          <w:rFonts w:ascii="Times New Roman" w:hAnsi="Times New Roman" w:cs="Times New Roman"/>
          <w:b/>
          <w:i/>
          <w:sz w:val="24"/>
          <w:szCs w:val="24"/>
          <w:lang w:val="en-US"/>
        </w:rPr>
        <w:t>s</w:t>
      </w:r>
      <w:r w:rsidRPr="00912B28">
        <w:rPr>
          <w:rFonts w:ascii="Times New Roman" w:hAnsi="Times New Roman" w:cs="Times New Roman"/>
          <w:b/>
          <w:i/>
          <w:sz w:val="24"/>
          <w:szCs w:val="24"/>
          <w:lang w:val="en-US"/>
        </w:rPr>
        <w:t>:</w:t>
      </w:r>
      <w:r w:rsidRPr="00D1090A">
        <w:rPr>
          <w:rFonts w:ascii="Times New Roman" w:hAnsi="Times New Roman" w:cs="Times New Roman"/>
          <w:i/>
          <w:sz w:val="24"/>
          <w:szCs w:val="24"/>
          <w:lang w:val="en-US"/>
        </w:rPr>
        <w:t xml:space="preserve"> Academic</w:t>
      </w:r>
      <w:r w:rsidR="00D1090A" w:rsidRPr="00D1090A">
        <w:rPr>
          <w:rFonts w:ascii="Times New Roman" w:hAnsi="Times New Roman" w:cs="Times New Roman"/>
          <w:i/>
          <w:sz w:val="24"/>
          <w:szCs w:val="24"/>
          <w:lang w:val="en-US"/>
        </w:rPr>
        <w:t xml:space="preserve"> </w:t>
      </w:r>
      <w:r w:rsidRPr="00D1090A">
        <w:rPr>
          <w:rFonts w:ascii="Times New Roman" w:hAnsi="Times New Roman" w:cs="Times New Roman"/>
          <w:i/>
          <w:sz w:val="24"/>
          <w:szCs w:val="24"/>
          <w:lang w:val="en-US"/>
        </w:rPr>
        <w:t>achievement. Initial</w:t>
      </w:r>
      <w:r w:rsidR="00D1090A">
        <w:rPr>
          <w:rFonts w:ascii="Times New Roman" w:hAnsi="Times New Roman" w:cs="Times New Roman"/>
          <w:i/>
          <w:sz w:val="24"/>
          <w:szCs w:val="24"/>
          <w:lang w:val="en-US"/>
        </w:rPr>
        <w:t xml:space="preserve"> </w:t>
      </w:r>
      <w:r w:rsidRPr="00D1090A">
        <w:rPr>
          <w:rFonts w:ascii="Times New Roman" w:hAnsi="Times New Roman" w:cs="Times New Roman"/>
          <w:i/>
          <w:sz w:val="24"/>
          <w:szCs w:val="24"/>
          <w:lang w:val="en-US"/>
        </w:rPr>
        <w:t xml:space="preserve">disciplines. </w:t>
      </w:r>
      <w:r w:rsidRPr="001334CA">
        <w:rPr>
          <w:rFonts w:ascii="Times New Roman" w:hAnsi="Times New Roman" w:cs="Times New Roman"/>
          <w:i/>
          <w:sz w:val="24"/>
          <w:szCs w:val="24"/>
        </w:rPr>
        <w:t>Past</w:t>
      </w:r>
      <w:r w:rsidR="00D1090A" w:rsidRPr="001334CA">
        <w:rPr>
          <w:rFonts w:ascii="Times New Roman" w:hAnsi="Times New Roman" w:cs="Times New Roman"/>
          <w:i/>
          <w:sz w:val="24"/>
          <w:szCs w:val="24"/>
        </w:rPr>
        <w:t xml:space="preserve"> </w:t>
      </w:r>
      <w:r w:rsidRPr="001334CA">
        <w:rPr>
          <w:rFonts w:ascii="Times New Roman" w:hAnsi="Times New Roman" w:cs="Times New Roman"/>
          <w:i/>
          <w:sz w:val="24"/>
          <w:szCs w:val="24"/>
        </w:rPr>
        <w:t>performance.</w:t>
      </w:r>
      <w:r w:rsidR="003E08E0" w:rsidRPr="001334CA">
        <w:rPr>
          <w:rFonts w:ascii="Times New Roman" w:hAnsi="Times New Roman" w:cs="Times New Roman"/>
          <w:i/>
          <w:sz w:val="24"/>
          <w:szCs w:val="24"/>
        </w:rPr>
        <w:br w:type="page"/>
      </w:r>
    </w:p>
    <w:p w:rsidR="003E08E0" w:rsidRPr="003242B6" w:rsidRDefault="003E08E0" w:rsidP="00FF5FDE">
      <w:pPr>
        <w:pStyle w:val="CabealhodoSumrio"/>
        <w:spacing w:before="0" w:line="240" w:lineRule="auto"/>
        <w:jc w:val="center"/>
        <w:rPr>
          <w:rFonts w:ascii="Times New Roman" w:hAnsi="Times New Roman" w:cs="Times New Roman"/>
          <w:sz w:val="24"/>
          <w:szCs w:val="24"/>
        </w:rPr>
        <w:sectPr w:rsidR="003E08E0" w:rsidRPr="003242B6" w:rsidSect="0074317C">
          <w:headerReference w:type="default" r:id="rId8"/>
          <w:headerReference w:type="first" r:id="rId9"/>
          <w:pgSz w:w="11906" w:h="16838"/>
          <w:pgMar w:top="1701" w:right="1134" w:bottom="1134" w:left="1701" w:header="1134" w:footer="708" w:gutter="0"/>
          <w:pgNumType w:start="1"/>
          <w:cols w:space="708"/>
          <w:titlePg/>
          <w:docGrid w:linePitch="360"/>
        </w:sectPr>
      </w:pPr>
    </w:p>
    <w:p w:rsidR="00CA0731" w:rsidRPr="003242B6" w:rsidRDefault="00307A86" w:rsidP="00FF5FDE">
      <w:pPr>
        <w:pStyle w:val="Ttulo1"/>
        <w:numPr>
          <w:ilvl w:val="0"/>
          <w:numId w:val="0"/>
        </w:numPr>
        <w:spacing w:before="0" w:line="240" w:lineRule="auto"/>
        <w:rPr>
          <w:rFonts w:cs="Times New Roman"/>
          <w:color w:val="auto"/>
          <w:szCs w:val="24"/>
        </w:rPr>
      </w:pPr>
      <w:bookmarkStart w:id="0" w:name="_Toc419487430"/>
      <w:bookmarkStart w:id="1" w:name="_Toc430601721"/>
      <w:r w:rsidRPr="003242B6">
        <w:rPr>
          <w:rFonts w:cs="Times New Roman"/>
          <w:color w:val="auto"/>
          <w:szCs w:val="24"/>
        </w:rPr>
        <w:lastRenderedPageBreak/>
        <w:t xml:space="preserve">1 </w:t>
      </w:r>
      <w:r w:rsidR="00CA0731" w:rsidRPr="003242B6">
        <w:rPr>
          <w:rFonts w:cs="Times New Roman"/>
          <w:color w:val="auto"/>
          <w:szCs w:val="24"/>
        </w:rPr>
        <w:t>INTRODUÇÃO</w:t>
      </w:r>
      <w:bookmarkEnd w:id="0"/>
      <w:bookmarkEnd w:id="1"/>
    </w:p>
    <w:p w:rsidR="00FE245E" w:rsidRPr="003242B6" w:rsidRDefault="00FE245E" w:rsidP="00FF5FDE">
      <w:pPr>
        <w:pStyle w:val="capa"/>
        <w:spacing w:after="0"/>
        <w:ind w:left="1" w:firstLine="709"/>
        <w:jc w:val="left"/>
        <w:rPr>
          <w:szCs w:val="24"/>
        </w:rPr>
      </w:pPr>
    </w:p>
    <w:p w:rsidR="00CA0731" w:rsidRPr="003242B6" w:rsidRDefault="00CA0731" w:rsidP="00FF5FDE">
      <w:pPr>
        <w:pStyle w:val="par"/>
        <w:ind w:firstLine="709"/>
        <w:rPr>
          <w:color w:val="auto"/>
        </w:rPr>
      </w:pPr>
      <w:r w:rsidRPr="003242B6">
        <w:rPr>
          <w:color w:val="auto"/>
        </w:rPr>
        <w:t>Para Andrade (2002), as disciplinas iniciais de Contabilidade ministradas nos primeiros semestres da graduação em Ciências Contábeis representam a base do conhecimento contábil que será contemplado no decorrer do curso. Isso ocorre porque</w:t>
      </w:r>
      <w:r w:rsidR="00073FC4" w:rsidRPr="003242B6">
        <w:rPr>
          <w:color w:val="auto"/>
        </w:rPr>
        <w:t>,</w:t>
      </w:r>
      <w:r w:rsidRPr="003242B6">
        <w:rPr>
          <w:color w:val="auto"/>
        </w:rPr>
        <w:t xml:space="preserve"> nessas disciplinas iniciais</w:t>
      </w:r>
      <w:r w:rsidR="00073FC4" w:rsidRPr="003242B6">
        <w:rPr>
          <w:color w:val="auto"/>
        </w:rPr>
        <w:t>,</w:t>
      </w:r>
      <w:r w:rsidRPr="003242B6">
        <w:rPr>
          <w:color w:val="auto"/>
        </w:rPr>
        <w:t xml:space="preserve"> os discentes recebem noções preliminares que auxiliam não apenas no desenvolvimento das atividades em Contabilidade, </w:t>
      </w:r>
      <w:r w:rsidR="00073FC4" w:rsidRPr="003242B6">
        <w:rPr>
          <w:color w:val="auto"/>
        </w:rPr>
        <w:t>mas</w:t>
      </w:r>
      <w:r w:rsidRPr="003242B6">
        <w:rPr>
          <w:color w:val="auto"/>
        </w:rPr>
        <w:t xml:space="preserve"> também </w:t>
      </w:r>
      <w:r w:rsidR="00073FC4" w:rsidRPr="003242B6">
        <w:rPr>
          <w:color w:val="auto"/>
        </w:rPr>
        <w:t xml:space="preserve">nos </w:t>
      </w:r>
      <w:r w:rsidRPr="003242B6">
        <w:rPr>
          <w:color w:val="auto"/>
        </w:rPr>
        <w:t>conhecimentos gerais acerca de aspectos administrativos e econômicos que são importantes para a prática contábil (IUDÍCUBUS, 2007). Com isso, a disciplin</w:t>
      </w:r>
      <w:r w:rsidR="008C5AA4">
        <w:rPr>
          <w:color w:val="auto"/>
        </w:rPr>
        <w:t>a de contabilidade introdutória</w:t>
      </w:r>
      <w:r w:rsidRPr="003242B6">
        <w:rPr>
          <w:color w:val="auto"/>
        </w:rPr>
        <w:t xml:space="preserve"> </w:t>
      </w:r>
      <w:r w:rsidR="008C5AA4">
        <w:rPr>
          <w:color w:val="auto"/>
        </w:rPr>
        <w:t>“</w:t>
      </w:r>
      <w:r w:rsidR="00660CCD" w:rsidRPr="003242B6">
        <w:rPr>
          <w:color w:val="auto"/>
        </w:rPr>
        <w:t>iniciará</w:t>
      </w:r>
      <w:r w:rsidRPr="003242B6">
        <w:rPr>
          <w:color w:val="auto"/>
        </w:rPr>
        <w:t xml:space="preserve"> o discente na </w:t>
      </w:r>
      <w:r w:rsidR="000F48C2" w:rsidRPr="003242B6">
        <w:rPr>
          <w:color w:val="auto"/>
        </w:rPr>
        <w:t>C</w:t>
      </w:r>
      <w:r w:rsidRPr="003242B6">
        <w:rPr>
          <w:color w:val="auto"/>
        </w:rPr>
        <w:t xml:space="preserve">iência </w:t>
      </w:r>
      <w:r w:rsidR="000F48C2" w:rsidRPr="003242B6">
        <w:rPr>
          <w:color w:val="auto"/>
        </w:rPr>
        <w:t>C</w:t>
      </w:r>
      <w:r w:rsidRPr="003242B6">
        <w:rPr>
          <w:color w:val="auto"/>
        </w:rPr>
        <w:t>ontábil, é, portanto, base</w:t>
      </w:r>
      <w:r w:rsidR="007E3117" w:rsidRPr="003242B6">
        <w:rPr>
          <w:color w:val="auto"/>
        </w:rPr>
        <w:t xml:space="preserve"> essencial</w:t>
      </w:r>
      <w:r w:rsidRPr="003242B6">
        <w:rPr>
          <w:color w:val="auto"/>
        </w:rPr>
        <w:t xml:space="preserve"> para o aprendizado das demais matérias do </w:t>
      </w:r>
      <w:r w:rsidRPr="00915326">
        <w:rPr>
          <w:color w:val="auto"/>
        </w:rPr>
        <w:t>ba</w:t>
      </w:r>
      <w:r w:rsidR="00BA170B" w:rsidRPr="00915326">
        <w:rPr>
          <w:color w:val="auto"/>
        </w:rPr>
        <w:t xml:space="preserve">charelado em Ciências Contábeis” </w:t>
      </w:r>
      <w:r w:rsidRPr="00915326">
        <w:rPr>
          <w:color w:val="auto"/>
        </w:rPr>
        <w:t>(REIS</w:t>
      </w:r>
      <w:r w:rsidR="00BA170B" w:rsidRPr="00915326">
        <w:rPr>
          <w:color w:val="auto"/>
        </w:rPr>
        <w:t xml:space="preserve"> </w:t>
      </w:r>
      <w:r w:rsidRPr="00915326">
        <w:rPr>
          <w:color w:val="auto"/>
        </w:rPr>
        <w:t>et al.,</w:t>
      </w:r>
      <w:r w:rsidR="007936E0" w:rsidRPr="00915326">
        <w:rPr>
          <w:color w:val="auto"/>
        </w:rPr>
        <w:t xml:space="preserve"> </w:t>
      </w:r>
      <w:r w:rsidRPr="00915326">
        <w:rPr>
          <w:color w:val="auto"/>
        </w:rPr>
        <w:t>2013</w:t>
      </w:r>
      <w:r w:rsidR="008C5AA4" w:rsidRPr="00915326">
        <w:rPr>
          <w:color w:val="auto"/>
        </w:rPr>
        <w:t>, p. 9</w:t>
      </w:r>
      <w:r w:rsidRPr="00915326">
        <w:rPr>
          <w:color w:val="auto"/>
        </w:rPr>
        <w:t>).</w:t>
      </w:r>
    </w:p>
    <w:p w:rsidR="00CA0731" w:rsidRPr="003242B6" w:rsidRDefault="00CA0731" w:rsidP="00FF5FDE">
      <w:pPr>
        <w:spacing w:after="0" w:line="240" w:lineRule="auto"/>
        <w:ind w:left="0" w:firstLine="709"/>
        <w:rPr>
          <w:rFonts w:ascii="Times New Roman" w:hAnsi="Times New Roman" w:cs="Times New Roman"/>
          <w:sz w:val="24"/>
          <w:szCs w:val="24"/>
        </w:rPr>
      </w:pPr>
      <w:r w:rsidRPr="003242B6">
        <w:rPr>
          <w:rFonts w:ascii="Times New Roman" w:hAnsi="Times New Roman" w:cs="Times New Roman"/>
          <w:sz w:val="24"/>
          <w:szCs w:val="24"/>
        </w:rPr>
        <w:t xml:space="preserve">A </w:t>
      </w:r>
      <w:r w:rsidRPr="003242B6">
        <w:rPr>
          <w:rFonts w:ascii="Times New Roman" w:hAnsi="Times New Roman" w:cs="Times New Roman"/>
          <w:i/>
          <w:sz w:val="24"/>
          <w:szCs w:val="24"/>
        </w:rPr>
        <w:t>Accounting</w:t>
      </w:r>
      <w:r w:rsidR="00D1090A">
        <w:rPr>
          <w:rFonts w:ascii="Times New Roman" w:hAnsi="Times New Roman" w:cs="Times New Roman"/>
          <w:i/>
          <w:sz w:val="24"/>
          <w:szCs w:val="24"/>
        </w:rPr>
        <w:t xml:space="preserve"> </w:t>
      </w:r>
      <w:r w:rsidRPr="003242B6">
        <w:rPr>
          <w:rFonts w:ascii="Times New Roman" w:hAnsi="Times New Roman" w:cs="Times New Roman"/>
          <w:i/>
          <w:sz w:val="24"/>
          <w:szCs w:val="24"/>
        </w:rPr>
        <w:t>Education</w:t>
      </w:r>
      <w:r w:rsidR="00D1090A">
        <w:rPr>
          <w:rFonts w:ascii="Times New Roman" w:hAnsi="Times New Roman" w:cs="Times New Roman"/>
          <w:i/>
          <w:sz w:val="24"/>
          <w:szCs w:val="24"/>
        </w:rPr>
        <w:t xml:space="preserve"> </w:t>
      </w:r>
      <w:r w:rsidRPr="003242B6">
        <w:rPr>
          <w:rFonts w:ascii="Times New Roman" w:hAnsi="Times New Roman" w:cs="Times New Roman"/>
          <w:i/>
          <w:sz w:val="24"/>
          <w:szCs w:val="24"/>
        </w:rPr>
        <w:t>Change</w:t>
      </w:r>
      <w:r w:rsidR="00D1090A">
        <w:rPr>
          <w:rFonts w:ascii="Times New Roman" w:hAnsi="Times New Roman" w:cs="Times New Roman"/>
          <w:i/>
          <w:sz w:val="24"/>
          <w:szCs w:val="24"/>
        </w:rPr>
        <w:t xml:space="preserve"> </w:t>
      </w:r>
      <w:r w:rsidRPr="003242B6">
        <w:rPr>
          <w:rFonts w:ascii="Times New Roman" w:hAnsi="Times New Roman" w:cs="Times New Roman"/>
          <w:i/>
          <w:sz w:val="24"/>
          <w:szCs w:val="24"/>
        </w:rPr>
        <w:t>Commission</w:t>
      </w:r>
      <w:r w:rsidRPr="003242B6">
        <w:rPr>
          <w:rFonts w:ascii="Times New Roman" w:hAnsi="Times New Roman" w:cs="Times New Roman"/>
          <w:sz w:val="24"/>
          <w:szCs w:val="24"/>
        </w:rPr>
        <w:t xml:space="preserve"> (AECC), de acordo com Costa et al</w:t>
      </w:r>
      <w:r w:rsidR="00073FC4" w:rsidRPr="003242B6">
        <w:rPr>
          <w:rFonts w:ascii="Times New Roman" w:hAnsi="Times New Roman" w:cs="Times New Roman"/>
          <w:sz w:val="24"/>
          <w:szCs w:val="24"/>
        </w:rPr>
        <w:t>.</w:t>
      </w:r>
      <w:r w:rsidRPr="003242B6">
        <w:rPr>
          <w:rFonts w:ascii="Times New Roman" w:hAnsi="Times New Roman" w:cs="Times New Roman"/>
          <w:sz w:val="24"/>
          <w:szCs w:val="24"/>
        </w:rPr>
        <w:t xml:space="preserve"> (2013), </w:t>
      </w:r>
      <w:r w:rsidR="00567FED" w:rsidRPr="003242B6">
        <w:rPr>
          <w:rFonts w:ascii="Times New Roman" w:hAnsi="Times New Roman" w:cs="Times New Roman"/>
          <w:sz w:val="24"/>
          <w:szCs w:val="24"/>
        </w:rPr>
        <w:t>identificou</w:t>
      </w:r>
      <w:r w:rsidRPr="003242B6">
        <w:rPr>
          <w:rFonts w:ascii="Times New Roman" w:hAnsi="Times New Roman" w:cs="Times New Roman"/>
          <w:sz w:val="24"/>
          <w:szCs w:val="24"/>
        </w:rPr>
        <w:t xml:space="preserve"> que o primeiro ano do estudo de contabilidade é bem crítico não só para curso de Ciências Contábeis, mas também para os cursos de </w:t>
      </w:r>
      <w:r w:rsidR="00D1090A" w:rsidRPr="003242B6">
        <w:rPr>
          <w:rFonts w:ascii="Times New Roman" w:hAnsi="Times New Roman" w:cs="Times New Roman"/>
          <w:sz w:val="24"/>
          <w:szCs w:val="24"/>
        </w:rPr>
        <w:t xml:space="preserve">negócios, </w:t>
      </w:r>
      <w:r w:rsidR="009E2C9D" w:rsidRPr="003242B6">
        <w:rPr>
          <w:rFonts w:ascii="Times New Roman" w:hAnsi="Times New Roman" w:cs="Times New Roman"/>
          <w:sz w:val="24"/>
          <w:szCs w:val="24"/>
        </w:rPr>
        <w:t>p</w:t>
      </w:r>
      <w:r w:rsidR="00951F70" w:rsidRPr="003242B6">
        <w:rPr>
          <w:rFonts w:ascii="Times New Roman" w:hAnsi="Times New Roman" w:cs="Times New Roman"/>
          <w:sz w:val="24"/>
          <w:szCs w:val="24"/>
        </w:rPr>
        <w:t>ois nas matérias introdutória</w:t>
      </w:r>
      <w:r w:rsidR="009E2C9D" w:rsidRPr="003242B6">
        <w:rPr>
          <w:rFonts w:ascii="Times New Roman" w:hAnsi="Times New Roman" w:cs="Times New Roman"/>
          <w:sz w:val="24"/>
          <w:szCs w:val="24"/>
        </w:rPr>
        <w:t>s</w:t>
      </w:r>
      <w:r w:rsidR="00951F70" w:rsidRPr="003242B6">
        <w:rPr>
          <w:rFonts w:ascii="Times New Roman" w:hAnsi="Times New Roman" w:cs="Times New Roman"/>
          <w:sz w:val="24"/>
          <w:szCs w:val="24"/>
        </w:rPr>
        <w:t xml:space="preserve"> serão apresentados para o discente </w:t>
      </w:r>
      <w:r w:rsidR="009E2C9D" w:rsidRPr="003242B6">
        <w:rPr>
          <w:rFonts w:ascii="Times New Roman" w:hAnsi="Times New Roman" w:cs="Times New Roman"/>
          <w:sz w:val="24"/>
          <w:szCs w:val="24"/>
        </w:rPr>
        <w:t xml:space="preserve">os </w:t>
      </w:r>
      <w:r w:rsidR="00951F70" w:rsidRPr="003242B6">
        <w:rPr>
          <w:rFonts w:ascii="Times New Roman" w:hAnsi="Times New Roman" w:cs="Times New Roman"/>
          <w:sz w:val="24"/>
          <w:szCs w:val="24"/>
        </w:rPr>
        <w:t>conceitos, termologias que serão utilizados no decorrer do curso</w:t>
      </w:r>
      <w:r w:rsidRPr="003242B6">
        <w:rPr>
          <w:rFonts w:ascii="Times New Roman" w:hAnsi="Times New Roman" w:cs="Times New Roman"/>
          <w:sz w:val="24"/>
          <w:szCs w:val="24"/>
        </w:rPr>
        <w:t>. Por esse motivo, torna-se necessário pesquisar o desempenho dos estudantes de Ciências Contábeis na disciplina de contabilidade introdutória.</w:t>
      </w:r>
    </w:p>
    <w:p w:rsidR="00CA0731" w:rsidRPr="003242B6" w:rsidRDefault="00CA0731" w:rsidP="00FF5FDE">
      <w:pPr>
        <w:pStyle w:val="par"/>
        <w:ind w:firstLine="709"/>
        <w:rPr>
          <w:color w:val="auto"/>
        </w:rPr>
      </w:pPr>
      <w:r w:rsidRPr="003242B6">
        <w:rPr>
          <w:color w:val="auto"/>
        </w:rPr>
        <w:t>Os estudos de</w:t>
      </w:r>
      <w:r w:rsidR="00D1090A">
        <w:rPr>
          <w:color w:val="auto"/>
        </w:rPr>
        <w:t xml:space="preserve"> </w:t>
      </w:r>
      <w:r w:rsidRPr="003242B6">
        <w:rPr>
          <w:color w:val="auto"/>
        </w:rPr>
        <w:t xml:space="preserve">Danko, Duke e Franz (1992) e Bernardi e Bean (1999) buscaram estimar se o desempenho dos discentes nas disciplinas iniciais de contabilidade é fundamental para determinar o aproveitamento desses alunos nas disciplinas </w:t>
      </w:r>
      <w:r w:rsidR="009E2C9D" w:rsidRPr="003242B6">
        <w:rPr>
          <w:color w:val="auto"/>
        </w:rPr>
        <w:t xml:space="preserve">subsequentes </w:t>
      </w:r>
      <w:r w:rsidRPr="003242B6">
        <w:rPr>
          <w:color w:val="auto"/>
        </w:rPr>
        <w:t>de contabilidade. Esses autores verificaram que o desempenho dos alunos do curso de Ciências Contábeis é influenciado pelo resultado obtido nas disciplinas iniciais de Contabilidade, sugerindo que o sistema de pré-requisito é adequado. Porém, segundo Carneiro et al</w:t>
      </w:r>
      <w:r w:rsidR="00490189">
        <w:rPr>
          <w:color w:val="auto"/>
        </w:rPr>
        <w:t>.</w:t>
      </w:r>
      <w:r w:rsidRPr="003242B6">
        <w:rPr>
          <w:color w:val="auto"/>
        </w:rPr>
        <w:t>, (200</w:t>
      </w:r>
      <w:r w:rsidR="00073C76" w:rsidRPr="003242B6">
        <w:rPr>
          <w:color w:val="auto"/>
        </w:rPr>
        <w:t>8</w:t>
      </w:r>
      <w:r w:rsidRPr="003242B6">
        <w:rPr>
          <w:color w:val="auto"/>
        </w:rPr>
        <w:t>)</w:t>
      </w:r>
      <w:r w:rsidR="009E2C9D" w:rsidRPr="003242B6">
        <w:rPr>
          <w:color w:val="auto"/>
        </w:rPr>
        <w:t>,</w:t>
      </w:r>
      <w:r w:rsidRPr="003242B6">
        <w:rPr>
          <w:color w:val="auto"/>
        </w:rPr>
        <w:t xml:space="preserve"> a inserção dos </w:t>
      </w:r>
      <w:r w:rsidR="005E57DA" w:rsidRPr="003242B6">
        <w:rPr>
          <w:color w:val="auto"/>
        </w:rPr>
        <w:t>pré-requisitos</w:t>
      </w:r>
      <w:r w:rsidRPr="003242B6">
        <w:rPr>
          <w:color w:val="auto"/>
        </w:rPr>
        <w:t xml:space="preserve"> podem variar de instituição para instituição, obedecendo </w:t>
      </w:r>
      <w:r w:rsidR="00946227" w:rsidRPr="003242B6">
        <w:rPr>
          <w:color w:val="auto"/>
        </w:rPr>
        <w:t>as escolhas de cada uma delas.</w:t>
      </w:r>
    </w:p>
    <w:p w:rsidR="00CA0731" w:rsidRPr="003242B6" w:rsidRDefault="00CA0731" w:rsidP="00FF5FDE">
      <w:pPr>
        <w:pStyle w:val="par"/>
        <w:ind w:firstLine="709"/>
        <w:rPr>
          <w:color w:val="auto"/>
        </w:rPr>
      </w:pPr>
      <w:r w:rsidRPr="003242B6">
        <w:rPr>
          <w:color w:val="auto"/>
        </w:rPr>
        <w:t xml:space="preserve">Diante do exposto, o objetivo do estudo é identificar </w:t>
      </w:r>
      <w:r w:rsidR="00B05DC3" w:rsidRPr="003242B6">
        <w:rPr>
          <w:color w:val="auto"/>
        </w:rPr>
        <w:t xml:space="preserve">se desempenho alcançado pelo discente nas disciplinas iniciais de contabilidade (Contabilidade Introdutória I e II) está relacionado com </w:t>
      </w:r>
      <w:r w:rsidR="00EF29AD" w:rsidRPr="003242B6">
        <w:rPr>
          <w:color w:val="auto"/>
        </w:rPr>
        <w:t xml:space="preserve">o </w:t>
      </w:r>
      <w:r w:rsidR="00B05DC3" w:rsidRPr="003242B6">
        <w:rPr>
          <w:color w:val="auto"/>
        </w:rPr>
        <w:t xml:space="preserve">desempenho desse aluno nas demais matérias de </w:t>
      </w:r>
      <w:r w:rsidR="00EF29AD" w:rsidRPr="003242B6">
        <w:rPr>
          <w:color w:val="auto"/>
        </w:rPr>
        <w:t>C</w:t>
      </w:r>
      <w:r w:rsidR="00B05DC3" w:rsidRPr="003242B6">
        <w:rPr>
          <w:color w:val="auto"/>
        </w:rPr>
        <w:t>ontabilidade</w:t>
      </w:r>
      <w:r w:rsidRPr="003242B6">
        <w:rPr>
          <w:color w:val="auto"/>
        </w:rPr>
        <w:t>. O estudo analisou as notas d</w:t>
      </w:r>
      <w:r w:rsidR="00A7158E" w:rsidRPr="003242B6">
        <w:rPr>
          <w:color w:val="auto"/>
        </w:rPr>
        <w:t>e</w:t>
      </w:r>
      <w:r w:rsidR="00951F70" w:rsidRPr="003242B6">
        <w:rPr>
          <w:color w:val="auto"/>
        </w:rPr>
        <w:t xml:space="preserve"> 63</w:t>
      </w:r>
      <w:r w:rsidR="00057C31">
        <w:rPr>
          <w:color w:val="auto"/>
        </w:rPr>
        <w:t xml:space="preserve"> </w:t>
      </w:r>
      <w:r w:rsidRPr="003242B6">
        <w:rPr>
          <w:color w:val="auto"/>
        </w:rPr>
        <w:t>discentes que ingressaram no primeiro semestre de 2009 no curso de Ciências Contábeis, de uma Universidade Federal situada em Minas Gerais, a qual disponibilizou o histórico escolar dos alunos participantes. Com base nos dados coletados, foi aplicad</w:t>
      </w:r>
      <w:r w:rsidR="00717344" w:rsidRPr="003242B6">
        <w:rPr>
          <w:color w:val="auto"/>
        </w:rPr>
        <w:t>a</w:t>
      </w:r>
      <w:r w:rsidRPr="003242B6">
        <w:rPr>
          <w:color w:val="auto"/>
        </w:rPr>
        <w:t xml:space="preserve"> regressão logística com o intuito de verificar se o nota das disciplinas de Contabilidade Introdutória I e II afetam o desempenho</w:t>
      </w:r>
      <w:r w:rsidR="000E22AA" w:rsidRPr="003242B6">
        <w:rPr>
          <w:color w:val="auto"/>
        </w:rPr>
        <w:t xml:space="preserve"> (nota)</w:t>
      </w:r>
      <w:r w:rsidRPr="003242B6">
        <w:rPr>
          <w:color w:val="auto"/>
        </w:rPr>
        <w:t xml:space="preserve"> posterior do discente.</w:t>
      </w:r>
    </w:p>
    <w:p w:rsidR="001219B5" w:rsidRPr="003242B6" w:rsidRDefault="001219B5" w:rsidP="00FF5FDE">
      <w:pPr>
        <w:pStyle w:val="par"/>
        <w:ind w:firstLine="709"/>
        <w:rPr>
          <w:color w:val="auto"/>
        </w:rPr>
      </w:pPr>
      <w:r w:rsidRPr="003242B6">
        <w:rPr>
          <w:color w:val="auto"/>
        </w:rPr>
        <w:t>Dessa forma, analisar se o desempenho alcançado nas disciplinas iniciais de Contabilidade</w:t>
      </w:r>
      <w:r w:rsidR="00B05DC3" w:rsidRPr="003242B6">
        <w:rPr>
          <w:color w:val="auto"/>
        </w:rPr>
        <w:t xml:space="preserve"> afeta o desempenho posterior</w:t>
      </w:r>
      <w:r w:rsidRPr="003242B6">
        <w:rPr>
          <w:color w:val="auto"/>
        </w:rPr>
        <w:t xml:space="preserve"> justifica-se, pois o discente adquire noções preliminares da </w:t>
      </w:r>
      <w:r w:rsidR="00B20058" w:rsidRPr="003242B6">
        <w:rPr>
          <w:color w:val="auto"/>
        </w:rPr>
        <w:t>C</w:t>
      </w:r>
      <w:r w:rsidRPr="003242B6">
        <w:rPr>
          <w:color w:val="auto"/>
        </w:rPr>
        <w:t xml:space="preserve">iência </w:t>
      </w:r>
      <w:r w:rsidR="00B20058" w:rsidRPr="003242B6">
        <w:rPr>
          <w:color w:val="auto"/>
        </w:rPr>
        <w:t>C</w:t>
      </w:r>
      <w:r w:rsidRPr="003242B6">
        <w:rPr>
          <w:color w:val="auto"/>
        </w:rPr>
        <w:t>ontábil</w:t>
      </w:r>
      <w:r w:rsidR="00FB3F3E" w:rsidRPr="003242B6">
        <w:rPr>
          <w:color w:val="auto"/>
        </w:rPr>
        <w:t xml:space="preserve"> nas disciplinas introdutórias</w:t>
      </w:r>
      <w:r w:rsidRPr="003242B6">
        <w:rPr>
          <w:color w:val="auto"/>
        </w:rPr>
        <w:t xml:space="preserve">, portanto, esses conjuntos de conhecimentos adquiridos serão a base essencial para o aprendizado das demais disciplinas do bacharelado em Ciências Contábeis (REIS </w:t>
      </w:r>
      <w:r w:rsidR="00660CCD" w:rsidRPr="003242B6">
        <w:rPr>
          <w:color w:val="auto"/>
        </w:rPr>
        <w:t>et al</w:t>
      </w:r>
      <w:r w:rsidRPr="003242B6">
        <w:rPr>
          <w:i/>
          <w:color w:val="auto"/>
        </w:rPr>
        <w:t>.,</w:t>
      </w:r>
      <w:r w:rsidRPr="003242B6">
        <w:rPr>
          <w:color w:val="auto"/>
        </w:rPr>
        <w:t>2013).</w:t>
      </w:r>
    </w:p>
    <w:p w:rsidR="001219B5" w:rsidRPr="003242B6" w:rsidRDefault="001219B5" w:rsidP="00FF5FDE">
      <w:pPr>
        <w:spacing w:after="0" w:line="240" w:lineRule="auto"/>
        <w:ind w:left="0" w:firstLine="709"/>
        <w:rPr>
          <w:rFonts w:ascii="Times New Roman" w:hAnsi="Times New Roman" w:cs="Times New Roman"/>
          <w:sz w:val="24"/>
          <w:szCs w:val="24"/>
        </w:rPr>
      </w:pPr>
      <w:r w:rsidRPr="003242B6">
        <w:rPr>
          <w:rFonts w:ascii="Times New Roman" w:hAnsi="Times New Roman" w:cs="Times New Roman"/>
          <w:sz w:val="24"/>
          <w:szCs w:val="24"/>
        </w:rPr>
        <w:t xml:space="preserve">O presente estudo pretende contribuir sob duas vertentes: teórica e prática. Como contribuição para a literatura, o estudo </w:t>
      </w:r>
      <w:r w:rsidR="00CB6D9F" w:rsidRPr="003242B6">
        <w:rPr>
          <w:rFonts w:ascii="Times New Roman" w:hAnsi="Times New Roman" w:cs="Times New Roman"/>
          <w:sz w:val="24"/>
          <w:szCs w:val="24"/>
        </w:rPr>
        <w:t xml:space="preserve">pode </w:t>
      </w:r>
      <w:r w:rsidR="007928BC" w:rsidRPr="003242B6">
        <w:rPr>
          <w:rFonts w:ascii="Times New Roman" w:hAnsi="Times New Roman" w:cs="Times New Roman"/>
          <w:sz w:val="24"/>
          <w:szCs w:val="24"/>
        </w:rPr>
        <w:t>auxiliar</w:t>
      </w:r>
      <w:r w:rsidR="00CB6D9F" w:rsidRPr="003242B6">
        <w:rPr>
          <w:rFonts w:ascii="Times New Roman" w:hAnsi="Times New Roman" w:cs="Times New Roman"/>
          <w:sz w:val="24"/>
          <w:szCs w:val="24"/>
        </w:rPr>
        <w:t xml:space="preserve"> as pesquisas sobre </w:t>
      </w:r>
      <w:r w:rsidRPr="003242B6">
        <w:rPr>
          <w:rFonts w:ascii="Times New Roman" w:hAnsi="Times New Roman" w:cs="Times New Roman"/>
          <w:sz w:val="24"/>
          <w:szCs w:val="24"/>
        </w:rPr>
        <w:t>o desempenho do discente no curso de Ciências Contábeis, sobretudo quanto aos fatores que influenciam o seu desempenho nas disciplinas específicas de</w:t>
      </w:r>
      <w:r w:rsidR="005E57DA">
        <w:rPr>
          <w:rFonts w:ascii="Times New Roman" w:hAnsi="Times New Roman" w:cs="Times New Roman"/>
          <w:sz w:val="24"/>
          <w:szCs w:val="24"/>
        </w:rPr>
        <w:t xml:space="preserve"> </w:t>
      </w:r>
      <w:r w:rsidR="007928BC" w:rsidRPr="003242B6">
        <w:rPr>
          <w:rFonts w:ascii="Times New Roman" w:hAnsi="Times New Roman" w:cs="Times New Roman"/>
          <w:sz w:val="24"/>
          <w:szCs w:val="24"/>
        </w:rPr>
        <w:t>C</w:t>
      </w:r>
      <w:r w:rsidRPr="003242B6">
        <w:rPr>
          <w:rFonts w:ascii="Times New Roman" w:hAnsi="Times New Roman" w:cs="Times New Roman"/>
          <w:sz w:val="24"/>
          <w:szCs w:val="24"/>
        </w:rPr>
        <w:t xml:space="preserve">ontabilidade. </w:t>
      </w:r>
    </w:p>
    <w:p w:rsidR="001219B5" w:rsidRPr="003242B6" w:rsidRDefault="001219B5" w:rsidP="00FF5FDE">
      <w:pPr>
        <w:spacing w:after="0" w:line="240" w:lineRule="auto"/>
        <w:ind w:left="0" w:firstLine="709"/>
        <w:rPr>
          <w:rFonts w:ascii="Times New Roman" w:hAnsi="Times New Roman" w:cs="Times New Roman"/>
          <w:sz w:val="24"/>
          <w:szCs w:val="24"/>
        </w:rPr>
      </w:pPr>
      <w:r w:rsidRPr="003242B6">
        <w:rPr>
          <w:rFonts w:ascii="Times New Roman" w:hAnsi="Times New Roman" w:cs="Times New Roman"/>
          <w:sz w:val="24"/>
          <w:szCs w:val="24"/>
        </w:rPr>
        <w:t>Como contribuição prática, o estudo pode se</w:t>
      </w:r>
      <w:r w:rsidR="005E57DA">
        <w:rPr>
          <w:rFonts w:ascii="Times New Roman" w:hAnsi="Times New Roman" w:cs="Times New Roman"/>
          <w:sz w:val="24"/>
          <w:szCs w:val="24"/>
        </w:rPr>
        <w:t xml:space="preserve">r útil para os professores que </w:t>
      </w:r>
      <w:r w:rsidRPr="003242B6">
        <w:rPr>
          <w:rFonts w:ascii="Times New Roman" w:hAnsi="Times New Roman" w:cs="Times New Roman"/>
          <w:sz w:val="24"/>
          <w:szCs w:val="24"/>
        </w:rPr>
        <w:t>ministram</w:t>
      </w:r>
      <w:r w:rsidR="005E57DA">
        <w:rPr>
          <w:rFonts w:ascii="Times New Roman" w:hAnsi="Times New Roman" w:cs="Times New Roman"/>
          <w:sz w:val="24"/>
          <w:szCs w:val="24"/>
        </w:rPr>
        <w:t xml:space="preserve"> </w:t>
      </w:r>
      <w:r w:rsidR="00600E0E" w:rsidRPr="003242B6">
        <w:rPr>
          <w:rFonts w:ascii="Times New Roman" w:hAnsi="Times New Roman" w:cs="Times New Roman"/>
          <w:sz w:val="24"/>
          <w:szCs w:val="24"/>
        </w:rPr>
        <w:t xml:space="preserve">disciplinas </w:t>
      </w:r>
      <w:r w:rsidRPr="003242B6">
        <w:rPr>
          <w:rFonts w:ascii="Times New Roman" w:hAnsi="Times New Roman" w:cs="Times New Roman"/>
          <w:sz w:val="24"/>
          <w:szCs w:val="24"/>
        </w:rPr>
        <w:t xml:space="preserve">e </w:t>
      </w:r>
      <w:r w:rsidR="00600E0E" w:rsidRPr="003242B6">
        <w:rPr>
          <w:rFonts w:ascii="Times New Roman" w:hAnsi="Times New Roman" w:cs="Times New Roman"/>
          <w:sz w:val="24"/>
          <w:szCs w:val="24"/>
        </w:rPr>
        <w:t xml:space="preserve">para a </w:t>
      </w:r>
      <w:r w:rsidRPr="003242B6">
        <w:rPr>
          <w:rFonts w:ascii="Times New Roman" w:hAnsi="Times New Roman" w:cs="Times New Roman"/>
          <w:sz w:val="24"/>
          <w:szCs w:val="24"/>
        </w:rPr>
        <w:t xml:space="preserve">coordenação do curso, com </w:t>
      </w:r>
      <w:r w:rsidR="006A41BA" w:rsidRPr="003242B6">
        <w:rPr>
          <w:rFonts w:ascii="Times New Roman" w:hAnsi="Times New Roman" w:cs="Times New Roman"/>
          <w:sz w:val="24"/>
          <w:szCs w:val="24"/>
        </w:rPr>
        <w:t xml:space="preserve">o </w:t>
      </w:r>
      <w:r w:rsidRPr="003242B6">
        <w:rPr>
          <w:rFonts w:ascii="Times New Roman" w:hAnsi="Times New Roman" w:cs="Times New Roman"/>
          <w:sz w:val="24"/>
          <w:szCs w:val="24"/>
        </w:rPr>
        <w:t xml:space="preserve">propósito de aprimorar o direcionamento do processo de ensino por meio do desenvolvimento de técnicas de ensino mais adequadas na coordenação destas disciplinas. Além de proporcionar uma análise da importância de um sistema de pré-requisito formal que impeça o discente de cursar uma disciplina mais avançada sem ter sido aprovado numa disciplina básica. </w:t>
      </w:r>
    </w:p>
    <w:p w:rsidR="00482015" w:rsidRPr="003242B6" w:rsidRDefault="00482015" w:rsidP="00FF5FDE">
      <w:pPr>
        <w:spacing w:after="0" w:line="240" w:lineRule="auto"/>
        <w:ind w:left="0" w:firstLine="709"/>
        <w:rPr>
          <w:rFonts w:ascii="Times New Roman" w:hAnsi="Times New Roman" w:cs="Times New Roman"/>
          <w:sz w:val="24"/>
          <w:szCs w:val="24"/>
        </w:rPr>
      </w:pPr>
      <w:r w:rsidRPr="003242B6">
        <w:rPr>
          <w:rFonts w:ascii="Times New Roman" w:hAnsi="Times New Roman" w:cs="Times New Roman"/>
          <w:sz w:val="24"/>
          <w:szCs w:val="24"/>
        </w:rPr>
        <w:t xml:space="preserve">Este trabalho está estruturado em cinco seções. Após essa introdução é apresentado o referencial teórico da pesquisa. Na terceira seção é descrita a metodologia do estudo. A quarta </w:t>
      </w:r>
      <w:r w:rsidRPr="003242B6">
        <w:rPr>
          <w:rFonts w:ascii="Times New Roman" w:hAnsi="Times New Roman" w:cs="Times New Roman"/>
          <w:sz w:val="24"/>
          <w:szCs w:val="24"/>
        </w:rPr>
        <w:lastRenderedPageBreak/>
        <w:t>seção traz os resultados da pesquisa e</w:t>
      </w:r>
      <w:r w:rsidR="00600E0E" w:rsidRPr="003242B6">
        <w:rPr>
          <w:rFonts w:ascii="Times New Roman" w:hAnsi="Times New Roman" w:cs="Times New Roman"/>
          <w:sz w:val="24"/>
          <w:szCs w:val="24"/>
        </w:rPr>
        <w:t>,</w:t>
      </w:r>
      <w:r w:rsidRPr="003242B6">
        <w:rPr>
          <w:rFonts w:ascii="Times New Roman" w:hAnsi="Times New Roman" w:cs="Times New Roman"/>
          <w:sz w:val="24"/>
          <w:szCs w:val="24"/>
        </w:rPr>
        <w:t xml:space="preserve"> na última seção</w:t>
      </w:r>
      <w:r w:rsidR="00600E0E" w:rsidRPr="003242B6">
        <w:rPr>
          <w:rFonts w:ascii="Times New Roman" w:hAnsi="Times New Roman" w:cs="Times New Roman"/>
          <w:sz w:val="24"/>
          <w:szCs w:val="24"/>
        </w:rPr>
        <w:t>,</w:t>
      </w:r>
      <w:r w:rsidRPr="003242B6">
        <w:rPr>
          <w:rFonts w:ascii="Times New Roman" w:hAnsi="Times New Roman" w:cs="Times New Roman"/>
          <w:sz w:val="24"/>
          <w:szCs w:val="24"/>
        </w:rPr>
        <w:t xml:space="preserve"> são apresentadas as considerações finais do estudo.</w:t>
      </w:r>
    </w:p>
    <w:p w:rsidR="00307A86" w:rsidRPr="003242B6" w:rsidRDefault="00307A86" w:rsidP="00FF5FDE">
      <w:pPr>
        <w:spacing w:after="0" w:line="240" w:lineRule="auto"/>
        <w:ind w:left="0" w:firstLine="709"/>
        <w:rPr>
          <w:rFonts w:ascii="Times New Roman" w:hAnsi="Times New Roman" w:cs="Times New Roman"/>
          <w:sz w:val="24"/>
          <w:szCs w:val="24"/>
        </w:rPr>
      </w:pPr>
    </w:p>
    <w:p w:rsidR="00482015" w:rsidRPr="003242B6" w:rsidRDefault="00307A86" w:rsidP="00FF5FDE">
      <w:pPr>
        <w:pStyle w:val="Ttulo1"/>
        <w:numPr>
          <w:ilvl w:val="0"/>
          <w:numId w:val="0"/>
        </w:numPr>
        <w:spacing w:before="0" w:line="240" w:lineRule="auto"/>
        <w:rPr>
          <w:rFonts w:cs="Times New Roman"/>
          <w:color w:val="auto"/>
          <w:szCs w:val="24"/>
        </w:rPr>
      </w:pPr>
      <w:bookmarkStart w:id="2" w:name="_Toc419487431"/>
      <w:bookmarkStart w:id="3" w:name="_Toc430601722"/>
      <w:r w:rsidRPr="003242B6">
        <w:rPr>
          <w:rFonts w:cs="Times New Roman"/>
          <w:color w:val="auto"/>
          <w:szCs w:val="24"/>
        </w:rPr>
        <w:t xml:space="preserve">2 </w:t>
      </w:r>
      <w:r w:rsidR="00482015" w:rsidRPr="003242B6">
        <w:rPr>
          <w:rFonts w:cs="Times New Roman"/>
          <w:color w:val="auto"/>
          <w:szCs w:val="24"/>
        </w:rPr>
        <w:t>Referencial Teórico</w:t>
      </w:r>
      <w:bookmarkEnd w:id="2"/>
      <w:bookmarkEnd w:id="3"/>
    </w:p>
    <w:p w:rsidR="00482015" w:rsidRPr="003242B6" w:rsidRDefault="00482015" w:rsidP="00FF5FDE">
      <w:pPr>
        <w:pStyle w:val="capa"/>
        <w:spacing w:after="0"/>
        <w:ind w:left="1" w:firstLine="709"/>
        <w:jc w:val="left"/>
        <w:rPr>
          <w:szCs w:val="24"/>
        </w:rPr>
      </w:pPr>
    </w:p>
    <w:p w:rsidR="00482015" w:rsidRPr="003242B6" w:rsidRDefault="00482015" w:rsidP="00FF5FDE">
      <w:pPr>
        <w:spacing w:after="0" w:line="240" w:lineRule="auto"/>
        <w:ind w:left="0" w:firstLine="709"/>
        <w:rPr>
          <w:rFonts w:ascii="Times New Roman" w:hAnsi="Times New Roman" w:cs="Times New Roman"/>
          <w:sz w:val="24"/>
          <w:szCs w:val="24"/>
        </w:rPr>
      </w:pPr>
      <w:r w:rsidRPr="003242B6">
        <w:rPr>
          <w:rFonts w:ascii="Times New Roman" w:hAnsi="Times New Roman" w:cs="Times New Roman"/>
          <w:sz w:val="24"/>
          <w:szCs w:val="24"/>
        </w:rPr>
        <w:t xml:space="preserve">Nesta seção, são apresentados os aspectos teóricos relacionados às disciplinas iniciais de </w:t>
      </w:r>
      <w:r w:rsidR="00B16348" w:rsidRPr="003242B6">
        <w:rPr>
          <w:rFonts w:ascii="Times New Roman" w:hAnsi="Times New Roman" w:cs="Times New Roman"/>
          <w:sz w:val="24"/>
          <w:szCs w:val="24"/>
        </w:rPr>
        <w:t>C</w:t>
      </w:r>
      <w:r w:rsidRPr="003242B6">
        <w:rPr>
          <w:rFonts w:ascii="Times New Roman" w:hAnsi="Times New Roman" w:cs="Times New Roman"/>
          <w:sz w:val="24"/>
          <w:szCs w:val="24"/>
        </w:rPr>
        <w:t>ontabilidade e ao desempenho acadêmico dos estudantes.</w:t>
      </w:r>
    </w:p>
    <w:p w:rsidR="00482015" w:rsidRPr="003242B6" w:rsidRDefault="00482015" w:rsidP="00FF5FDE">
      <w:pPr>
        <w:spacing w:after="0" w:line="240" w:lineRule="auto"/>
        <w:ind w:left="0" w:firstLine="709"/>
        <w:rPr>
          <w:rFonts w:ascii="Times New Roman" w:hAnsi="Times New Roman" w:cs="Times New Roman"/>
          <w:sz w:val="24"/>
          <w:szCs w:val="24"/>
        </w:rPr>
      </w:pPr>
    </w:p>
    <w:p w:rsidR="00482015" w:rsidRPr="003242B6" w:rsidRDefault="00482015" w:rsidP="00FF5FDE">
      <w:pPr>
        <w:pStyle w:val="Ttulo2"/>
        <w:numPr>
          <w:ilvl w:val="1"/>
          <w:numId w:val="2"/>
        </w:numPr>
        <w:spacing w:before="0" w:line="240" w:lineRule="auto"/>
        <w:rPr>
          <w:rFonts w:cs="Times New Roman"/>
          <w:color w:val="auto"/>
          <w:szCs w:val="24"/>
        </w:rPr>
      </w:pPr>
      <w:bookmarkStart w:id="4" w:name="_Toc419487432"/>
      <w:bookmarkStart w:id="5" w:name="_Toc430601723"/>
      <w:r w:rsidRPr="003242B6">
        <w:rPr>
          <w:rFonts w:cs="Times New Roman"/>
          <w:color w:val="auto"/>
          <w:szCs w:val="24"/>
        </w:rPr>
        <w:t>Disciplinas Iniciais do Curso de Ciências Contábeis</w:t>
      </w:r>
      <w:bookmarkEnd w:id="4"/>
      <w:bookmarkEnd w:id="5"/>
    </w:p>
    <w:p w:rsidR="00482015" w:rsidRPr="003242B6" w:rsidRDefault="00482015" w:rsidP="00FF5FDE">
      <w:pPr>
        <w:spacing w:after="0" w:line="240" w:lineRule="auto"/>
        <w:ind w:firstLine="709"/>
        <w:rPr>
          <w:rFonts w:ascii="Times New Roman" w:hAnsi="Times New Roman" w:cs="Times New Roman"/>
          <w:sz w:val="24"/>
          <w:szCs w:val="24"/>
        </w:rPr>
      </w:pPr>
    </w:p>
    <w:p w:rsidR="00482015" w:rsidRPr="003242B6" w:rsidRDefault="00482015" w:rsidP="00FF5FDE">
      <w:pPr>
        <w:pStyle w:val="par"/>
        <w:ind w:firstLine="709"/>
        <w:rPr>
          <w:color w:val="auto"/>
        </w:rPr>
      </w:pPr>
      <w:r w:rsidRPr="003242B6">
        <w:rPr>
          <w:color w:val="auto"/>
        </w:rPr>
        <w:t>As disciplinas introdutórias de contabilidade</w:t>
      </w:r>
      <w:r w:rsidR="00350FF0" w:rsidRPr="003242B6">
        <w:rPr>
          <w:color w:val="auto"/>
        </w:rPr>
        <w:t>,</w:t>
      </w:r>
      <w:r w:rsidRPr="003242B6">
        <w:rPr>
          <w:color w:val="auto"/>
        </w:rPr>
        <w:t xml:space="preserve"> segundo Ingram (1998)</w:t>
      </w:r>
      <w:r w:rsidR="00350FF0" w:rsidRPr="003242B6">
        <w:rPr>
          <w:color w:val="auto"/>
        </w:rPr>
        <w:t>,</w:t>
      </w:r>
      <w:r w:rsidRPr="003242B6">
        <w:rPr>
          <w:color w:val="auto"/>
        </w:rPr>
        <w:t xml:space="preserve"> têm como objetivo principal capacitar os alunos para analisar e interpretar a informação contábil.</w:t>
      </w:r>
      <w:r w:rsidR="00D1090A">
        <w:rPr>
          <w:color w:val="auto"/>
        </w:rPr>
        <w:t xml:space="preserve"> </w:t>
      </w:r>
      <w:r w:rsidRPr="003242B6">
        <w:rPr>
          <w:color w:val="auto"/>
        </w:rPr>
        <w:t>Lobosco (2007) acrescenta que essa disciplina é fundamental para que o aluno possa adquirir o entendimento da contabilidade como parte de um sistema, colocando em prática os conhecimentos para auxiliar a tomada de decisões gerenciais. Portanto, a disciplina de contabilidade introdutória tem como objetivo fornecer conceitos básicos, ou seja, construir um conhecimento contábil, como base para o aprendizado das demais disciplinas de contabilidade subsequentes do curso de Ciências Contábeis.</w:t>
      </w:r>
    </w:p>
    <w:p w:rsidR="00482015" w:rsidRPr="003242B6" w:rsidRDefault="00482015" w:rsidP="00FF5FDE">
      <w:pPr>
        <w:pStyle w:val="par"/>
        <w:ind w:firstLine="709"/>
        <w:rPr>
          <w:color w:val="auto"/>
        </w:rPr>
      </w:pPr>
      <w:r w:rsidRPr="003242B6">
        <w:rPr>
          <w:color w:val="auto"/>
        </w:rPr>
        <w:t xml:space="preserve">De acordo com Reis et al. (2013), as disciplinas introdutórias de contabilidade desempenham um papel relevante na formação do futuro profissional. Marion (1996, p. 30) afirma que </w:t>
      </w:r>
      <w:r w:rsidR="00C6090E" w:rsidRPr="003242B6">
        <w:rPr>
          <w:color w:val="auto"/>
        </w:rPr>
        <w:t xml:space="preserve">a </w:t>
      </w:r>
      <w:r w:rsidRPr="003242B6">
        <w:rPr>
          <w:color w:val="auto"/>
        </w:rPr>
        <w:t xml:space="preserve">“[...] Contabilidade Introdutória tem como objetivos ensinar ao estudante o processo/sistema contábil (escrituração até o levantamento dos Relatórios Contábeis) e preparar o estudante para as matérias contábeis subsequentes”. Assim, algumas competências e habilidades exigidas </w:t>
      </w:r>
      <w:r w:rsidR="00C6090E" w:rsidRPr="003242B6">
        <w:rPr>
          <w:color w:val="auto"/>
        </w:rPr>
        <w:t xml:space="preserve">nas diretrizes do Ministério da Educação para </w:t>
      </w:r>
      <w:r w:rsidRPr="003242B6">
        <w:rPr>
          <w:color w:val="auto"/>
        </w:rPr>
        <w:t>o curso de Ciências Contábeis e pelo mercado profissional podem ser desenvolvidas como fruto do conhecimento adquirido nas disciplinas introdutórias de contabilidade.</w:t>
      </w:r>
    </w:p>
    <w:p w:rsidR="00482015" w:rsidRPr="003242B6" w:rsidRDefault="00482015" w:rsidP="00FF5FDE">
      <w:pPr>
        <w:autoSpaceDE w:val="0"/>
        <w:autoSpaceDN w:val="0"/>
        <w:adjustRightInd w:val="0"/>
        <w:spacing w:after="0" w:line="240" w:lineRule="auto"/>
        <w:ind w:left="0" w:firstLine="709"/>
        <w:rPr>
          <w:rFonts w:ascii="Times New Roman" w:eastAsia="Calibri" w:hAnsi="Times New Roman" w:cs="Times New Roman"/>
          <w:sz w:val="24"/>
          <w:szCs w:val="24"/>
        </w:rPr>
      </w:pPr>
      <w:r w:rsidRPr="003242B6">
        <w:rPr>
          <w:rFonts w:ascii="Times New Roman" w:eastAsia="Calibri" w:hAnsi="Times New Roman" w:cs="Times New Roman"/>
          <w:sz w:val="24"/>
          <w:szCs w:val="24"/>
        </w:rPr>
        <w:t xml:space="preserve">Tais competências e habilidades são expostas no artigo 4º da Resolução CNE/CES nº. 10, de 16 de dezembro de 2004, que institui as Diretrizes Curriculares para o curso de graduação em Ciências Contábeis, </w:t>
      </w:r>
      <w:r w:rsidR="00E25C5E" w:rsidRPr="003242B6">
        <w:rPr>
          <w:rFonts w:ascii="Times New Roman" w:eastAsia="Calibri" w:hAnsi="Times New Roman" w:cs="Times New Roman"/>
          <w:sz w:val="24"/>
          <w:szCs w:val="24"/>
        </w:rPr>
        <w:t>cuja</w:t>
      </w:r>
      <w:r w:rsidRPr="003242B6">
        <w:rPr>
          <w:rFonts w:ascii="Times New Roman" w:eastAsia="Calibri" w:hAnsi="Times New Roman" w:cs="Times New Roman"/>
          <w:sz w:val="24"/>
          <w:szCs w:val="24"/>
        </w:rPr>
        <w:t xml:space="preserve"> normativa </w:t>
      </w:r>
      <w:r w:rsidR="003307BF" w:rsidRPr="003242B6">
        <w:rPr>
          <w:rFonts w:ascii="Times New Roman" w:eastAsia="Calibri" w:hAnsi="Times New Roman" w:cs="Times New Roman"/>
          <w:sz w:val="24"/>
          <w:szCs w:val="24"/>
        </w:rPr>
        <w:t>evidencia</w:t>
      </w:r>
      <w:r w:rsidRPr="003242B6">
        <w:rPr>
          <w:rFonts w:ascii="Times New Roman" w:eastAsia="Calibri" w:hAnsi="Times New Roman" w:cs="Times New Roman"/>
          <w:sz w:val="24"/>
          <w:szCs w:val="24"/>
        </w:rPr>
        <w:t xml:space="preserve"> que:</w:t>
      </w:r>
    </w:p>
    <w:p w:rsidR="00FE245E" w:rsidRPr="003242B6" w:rsidRDefault="00FE245E" w:rsidP="00FF5FDE">
      <w:pPr>
        <w:autoSpaceDE w:val="0"/>
        <w:autoSpaceDN w:val="0"/>
        <w:adjustRightInd w:val="0"/>
        <w:spacing w:after="0" w:line="240" w:lineRule="auto"/>
        <w:ind w:left="0" w:firstLine="709"/>
        <w:rPr>
          <w:rFonts w:ascii="Times New Roman" w:eastAsia="Calibri" w:hAnsi="Times New Roman" w:cs="Times New Roman"/>
          <w:sz w:val="24"/>
          <w:szCs w:val="24"/>
        </w:rPr>
      </w:pPr>
    </w:p>
    <w:p w:rsidR="00B05DC3" w:rsidRPr="003242B6" w:rsidRDefault="00B05DC3" w:rsidP="00FF5FDE">
      <w:pPr>
        <w:autoSpaceDE w:val="0"/>
        <w:autoSpaceDN w:val="0"/>
        <w:adjustRightInd w:val="0"/>
        <w:spacing w:after="0" w:line="240" w:lineRule="auto"/>
        <w:ind w:left="2268" w:firstLine="0"/>
        <w:rPr>
          <w:rFonts w:ascii="Times New Roman" w:eastAsia="Calibri" w:hAnsi="Times New Roman" w:cs="Times New Roman"/>
          <w:sz w:val="20"/>
          <w:szCs w:val="20"/>
        </w:rPr>
      </w:pPr>
      <w:r w:rsidRPr="003242B6">
        <w:rPr>
          <w:rFonts w:ascii="Times New Roman" w:eastAsia="Calibri" w:hAnsi="Times New Roman" w:cs="Times New Roman"/>
          <w:sz w:val="20"/>
          <w:szCs w:val="20"/>
        </w:rPr>
        <w:t>O curso de graduação em Ciências Contábeis deve possibilitar formação profissional que revele, pelo menos, as seguintes competências e habilidades: (I) utilizar adequadamente a terminologia e a linguagem das Ciências Contábeis e Atuariais; (II) demonstrar visão sistêmica e interdisciplinar da atividade contábil; (III) elaborar pareceres e relatórios que contribuam para o desempenho eficiente e eficaz de seus usuários, quaisquer que sejam os modelos organizacionais; (IV) aplicar adequadamente a legislação inerente às funções contábeis; (V) desenvolver, com motivação e através de permanente articulação, a liderança entre equipes multidisciplinares para a captação de insumos necessários aos controles técnicos, à geração e disseminação de informações contábeis, com reconhecido nível de precisão; (VI) exercer suas responsabilidades com o expressivo domínio das funções contábeis, incluindo noções de atividades atuariais e de quantificações de informações financeiras, patrimoniais e governamentais, que viabilizem aos agentes econômicos e aos administradores de qualquer segmento produtivo ou institucional o pleno cumprimento de seus encargos quanto ao gerenciamento, aos controles e à prestação de contas de sua gestão perante à sociedade, gerando também informações para a tomada de decisão, organização de atitudes e construção de valores orientados para a cidadania; (VII) desenvolver, analisar e implantar sistemas de informação contábil e de controle gerencial, revelando capacidade crítico analítica para avaliar as implicações organizacionais com a tecnologia da informação; (VIII) exercer com ética e proficiência as atribuições e prerrogativas que lhe são prescritas através da legislação específica, revelando domínios adequados aos diferentes modelos organizacionais.</w:t>
      </w:r>
    </w:p>
    <w:p w:rsidR="00FE245E" w:rsidRPr="003242B6" w:rsidRDefault="00FE245E" w:rsidP="00FF5FDE">
      <w:pPr>
        <w:autoSpaceDE w:val="0"/>
        <w:autoSpaceDN w:val="0"/>
        <w:adjustRightInd w:val="0"/>
        <w:spacing w:after="0" w:line="240" w:lineRule="auto"/>
        <w:ind w:left="2268" w:firstLine="0"/>
        <w:rPr>
          <w:rFonts w:ascii="Times New Roman" w:eastAsia="Calibri" w:hAnsi="Times New Roman" w:cs="Times New Roman"/>
          <w:sz w:val="24"/>
          <w:szCs w:val="24"/>
        </w:rPr>
      </w:pPr>
    </w:p>
    <w:p w:rsidR="00627141" w:rsidRPr="003242B6" w:rsidRDefault="00247A05" w:rsidP="00FF5FDE">
      <w:pPr>
        <w:spacing w:after="0" w:line="240" w:lineRule="auto"/>
        <w:ind w:left="0" w:firstLine="709"/>
        <w:rPr>
          <w:rFonts w:ascii="Times New Roman" w:hAnsi="Times New Roman" w:cs="Times New Roman"/>
          <w:sz w:val="24"/>
          <w:szCs w:val="24"/>
        </w:rPr>
      </w:pPr>
      <w:r w:rsidRPr="003242B6">
        <w:rPr>
          <w:rFonts w:ascii="Times New Roman" w:hAnsi="Times New Roman" w:cs="Times New Roman"/>
          <w:sz w:val="24"/>
          <w:szCs w:val="24"/>
        </w:rPr>
        <w:lastRenderedPageBreak/>
        <w:t>Desta forma, verifica-se uma quantidade relevante de habilidades que o estudante precisa desenvolver ao longo do curso de Ciências Contábeis, que podem ser comprometidas</w:t>
      </w:r>
      <w:r w:rsidR="0089014E" w:rsidRPr="003242B6">
        <w:rPr>
          <w:rFonts w:ascii="Times New Roman" w:hAnsi="Times New Roman" w:cs="Times New Roman"/>
          <w:sz w:val="24"/>
          <w:szCs w:val="24"/>
        </w:rPr>
        <w:t>,</w:t>
      </w:r>
      <w:r w:rsidRPr="003242B6">
        <w:rPr>
          <w:rFonts w:ascii="Times New Roman" w:hAnsi="Times New Roman" w:cs="Times New Roman"/>
          <w:sz w:val="24"/>
          <w:szCs w:val="24"/>
        </w:rPr>
        <w:t xml:space="preserve"> dependendo do desempenho do estudante nas disciplinas iniciais de contabilidade</w:t>
      </w:r>
      <w:r w:rsidR="0089014E" w:rsidRPr="003242B6">
        <w:rPr>
          <w:rFonts w:ascii="Times New Roman" w:hAnsi="Times New Roman" w:cs="Times New Roman"/>
          <w:sz w:val="24"/>
          <w:szCs w:val="24"/>
        </w:rPr>
        <w:t>.</w:t>
      </w:r>
      <w:r w:rsidR="005E57DA">
        <w:rPr>
          <w:rFonts w:ascii="Times New Roman" w:hAnsi="Times New Roman" w:cs="Times New Roman"/>
          <w:sz w:val="24"/>
          <w:szCs w:val="24"/>
        </w:rPr>
        <w:t xml:space="preserve"> </w:t>
      </w:r>
      <w:r w:rsidR="0089014E" w:rsidRPr="003242B6">
        <w:rPr>
          <w:rFonts w:ascii="Times New Roman" w:hAnsi="Times New Roman" w:cs="Times New Roman"/>
          <w:sz w:val="24"/>
          <w:szCs w:val="24"/>
        </w:rPr>
        <w:t>Se</w:t>
      </w:r>
      <w:r w:rsidRPr="003242B6">
        <w:rPr>
          <w:rFonts w:ascii="Times New Roman" w:hAnsi="Times New Roman" w:cs="Times New Roman"/>
          <w:sz w:val="24"/>
          <w:szCs w:val="24"/>
        </w:rPr>
        <w:t xml:space="preserve"> existe uma proposta de habilidade a ser desenvolvida ao longo das disciplinas do curso e o aluno apresenta problemas </w:t>
      </w:r>
      <w:r w:rsidR="009A5DD4" w:rsidRPr="003242B6">
        <w:rPr>
          <w:rFonts w:ascii="Times New Roman" w:hAnsi="Times New Roman" w:cs="Times New Roman"/>
          <w:sz w:val="24"/>
          <w:szCs w:val="24"/>
        </w:rPr>
        <w:t xml:space="preserve">no conteúdo </w:t>
      </w:r>
      <w:r w:rsidR="001C5B43" w:rsidRPr="003242B6">
        <w:rPr>
          <w:rFonts w:ascii="Times New Roman" w:hAnsi="Times New Roman" w:cs="Times New Roman"/>
          <w:sz w:val="24"/>
          <w:szCs w:val="24"/>
        </w:rPr>
        <w:t>(</w:t>
      </w:r>
      <w:r w:rsidR="009A5DD4" w:rsidRPr="003242B6">
        <w:rPr>
          <w:rFonts w:ascii="Times New Roman" w:hAnsi="Times New Roman" w:cs="Times New Roman"/>
          <w:sz w:val="24"/>
          <w:szCs w:val="24"/>
        </w:rPr>
        <w:t>que é considerado</w:t>
      </w:r>
      <w:r w:rsidR="005E57DA">
        <w:rPr>
          <w:rFonts w:ascii="Times New Roman" w:hAnsi="Times New Roman" w:cs="Times New Roman"/>
          <w:sz w:val="24"/>
          <w:szCs w:val="24"/>
        </w:rPr>
        <w:t xml:space="preserve"> </w:t>
      </w:r>
      <w:r w:rsidR="009A5DD4" w:rsidRPr="003242B6">
        <w:rPr>
          <w:rFonts w:ascii="Times New Roman" w:hAnsi="Times New Roman" w:cs="Times New Roman"/>
          <w:sz w:val="24"/>
          <w:szCs w:val="24"/>
        </w:rPr>
        <w:t xml:space="preserve">a </w:t>
      </w:r>
      <w:r w:rsidRPr="003242B6">
        <w:rPr>
          <w:rFonts w:ascii="Times New Roman" w:hAnsi="Times New Roman" w:cs="Times New Roman"/>
          <w:sz w:val="24"/>
          <w:szCs w:val="24"/>
        </w:rPr>
        <w:t>base para aproveitamento das demais</w:t>
      </w:r>
      <w:r w:rsidR="001C5B43" w:rsidRPr="003242B6">
        <w:rPr>
          <w:rFonts w:ascii="Times New Roman" w:hAnsi="Times New Roman" w:cs="Times New Roman"/>
          <w:sz w:val="24"/>
          <w:szCs w:val="24"/>
        </w:rPr>
        <w:t>)</w:t>
      </w:r>
      <w:r w:rsidRPr="003242B6">
        <w:rPr>
          <w:rFonts w:ascii="Times New Roman" w:hAnsi="Times New Roman" w:cs="Times New Roman"/>
          <w:sz w:val="24"/>
          <w:szCs w:val="24"/>
        </w:rPr>
        <w:t xml:space="preserve">, o alcance dessas habilidades pode ficar comprometido, já que elas são abordadas no momento em que são apresentadas as bases do conhecimento contábil que será contemplado ao longo do curso. </w:t>
      </w:r>
    </w:p>
    <w:p w:rsidR="00247A05" w:rsidRPr="003242B6" w:rsidRDefault="00247A05" w:rsidP="00FF5FDE">
      <w:pPr>
        <w:spacing w:after="0" w:line="240" w:lineRule="auto"/>
        <w:ind w:left="0" w:firstLine="709"/>
        <w:rPr>
          <w:rFonts w:ascii="Times New Roman" w:hAnsi="Times New Roman" w:cs="Times New Roman"/>
          <w:sz w:val="24"/>
          <w:szCs w:val="24"/>
        </w:rPr>
      </w:pPr>
      <w:r w:rsidRPr="003242B6">
        <w:rPr>
          <w:rFonts w:ascii="Times New Roman" w:hAnsi="Times New Roman" w:cs="Times New Roman"/>
          <w:sz w:val="24"/>
          <w:szCs w:val="24"/>
        </w:rPr>
        <w:t>Este conhecimento ajudará o discente no desenvolvimento das outras disciplinas de contabilidade, na escolha definitiva quanto ao curso e até mesmo nas suas escolhas profissionais (REIS et al.</w:t>
      </w:r>
      <w:r w:rsidR="002D0E78" w:rsidRPr="003242B6">
        <w:rPr>
          <w:rFonts w:ascii="Times New Roman" w:hAnsi="Times New Roman" w:cs="Times New Roman"/>
          <w:sz w:val="24"/>
          <w:szCs w:val="24"/>
        </w:rPr>
        <w:t>,</w:t>
      </w:r>
      <w:r w:rsidRPr="003242B6">
        <w:rPr>
          <w:rFonts w:ascii="Times New Roman" w:hAnsi="Times New Roman" w:cs="Times New Roman"/>
          <w:sz w:val="24"/>
          <w:szCs w:val="24"/>
        </w:rPr>
        <w:t xml:space="preserve"> 2013).</w:t>
      </w:r>
    </w:p>
    <w:p w:rsidR="00247A05" w:rsidRPr="003242B6" w:rsidRDefault="00247A05" w:rsidP="00FF5FDE">
      <w:pPr>
        <w:spacing w:after="0" w:line="240" w:lineRule="auto"/>
        <w:ind w:left="0" w:firstLine="709"/>
        <w:rPr>
          <w:rFonts w:ascii="Times New Roman" w:hAnsi="Times New Roman" w:cs="Times New Roman"/>
          <w:sz w:val="24"/>
          <w:szCs w:val="24"/>
        </w:rPr>
      </w:pPr>
    </w:p>
    <w:p w:rsidR="00247A05" w:rsidRPr="003242B6" w:rsidRDefault="00247A05" w:rsidP="00FF5FDE">
      <w:pPr>
        <w:pStyle w:val="Ttulo2"/>
        <w:numPr>
          <w:ilvl w:val="1"/>
          <w:numId w:val="2"/>
        </w:numPr>
        <w:spacing w:before="0" w:line="240" w:lineRule="auto"/>
        <w:rPr>
          <w:rFonts w:cs="Times New Roman"/>
          <w:color w:val="auto"/>
          <w:szCs w:val="24"/>
        </w:rPr>
      </w:pPr>
      <w:bookmarkStart w:id="6" w:name="_Toc430601724"/>
      <w:r w:rsidRPr="003242B6">
        <w:rPr>
          <w:rFonts w:cs="Times New Roman"/>
          <w:color w:val="auto"/>
          <w:szCs w:val="24"/>
        </w:rPr>
        <w:t>Desempenho Acadêmico</w:t>
      </w:r>
      <w:bookmarkEnd w:id="6"/>
    </w:p>
    <w:p w:rsidR="00247A05" w:rsidRPr="003242B6" w:rsidRDefault="00247A05" w:rsidP="00FF5FDE">
      <w:pPr>
        <w:spacing w:after="0" w:line="240" w:lineRule="auto"/>
        <w:ind w:firstLine="709"/>
        <w:rPr>
          <w:rFonts w:ascii="Times New Roman" w:hAnsi="Times New Roman" w:cs="Times New Roman"/>
          <w:sz w:val="24"/>
          <w:szCs w:val="24"/>
        </w:rPr>
      </w:pPr>
    </w:p>
    <w:p w:rsidR="00247A05" w:rsidRPr="003242B6" w:rsidRDefault="00247A05" w:rsidP="00FF5FDE">
      <w:pPr>
        <w:pStyle w:val="par"/>
        <w:ind w:firstLine="709"/>
        <w:rPr>
          <w:color w:val="auto"/>
        </w:rPr>
      </w:pPr>
      <w:r w:rsidRPr="003242B6">
        <w:rPr>
          <w:color w:val="auto"/>
        </w:rPr>
        <w:t>Encontrar uma forma para mensurar o desempenho acadêmico é o primeiro desafio para quem pretende analisá-lo, uma vez que a performance do aluno pode ser influenciada por diversos fatores (por exemplo, motivação, idade, sexo e professor). Munhoz (2004, p.52) afirma que “a descrição do termo desempenho envolve a dimensão da ação e o rendimento é o resultado da sua avaliação, expresso na forma de notas ou conceitos obtidos pelo sujeito em determinada atividade”.</w:t>
      </w:r>
    </w:p>
    <w:p w:rsidR="00247A05" w:rsidRPr="003242B6" w:rsidRDefault="00247A05" w:rsidP="00FF5FDE">
      <w:pPr>
        <w:pStyle w:val="par"/>
        <w:ind w:firstLine="709"/>
        <w:rPr>
          <w:color w:val="auto"/>
        </w:rPr>
      </w:pPr>
      <w:r w:rsidRPr="003242B6">
        <w:rPr>
          <w:color w:val="auto"/>
        </w:rPr>
        <w:t>Para Miranda (2013), é difícil estabelecer uma medida exata para o desempenho do estudante, portanto</w:t>
      </w:r>
      <w:r w:rsidR="003E5168" w:rsidRPr="003242B6">
        <w:rPr>
          <w:color w:val="auto"/>
        </w:rPr>
        <w:t>,</w:t>
      </w:r>
      <w:r w:rsidR="005E57DA">
        <w:rPr>
          <w:color w:val="auto"/>
        </w:rPr>
        <w:t xml:space="preserve"> </w:t>
      </w:r>
      <w:r w:rsidR="003E5168" w:rsidRPr="003242B6">
        <w:rPr>
          <w:color w:val="auto"/>
        </w:rPr>
        <w:t xml:space="preserve">sendo </w:t>
      </w:r>
      <w:r w:rsidRPr="003242B6">
        <w:rPr>
          <w:color w:val="auto"/>
        </w:rPr>
        <w:t xml:space="preserve">necessário o estabelecimento de uma </w:t>
      </w:r>
      <w:r w:rsidRPr="003242B6">
        <w:rPr>
          <w:i/>
          <w:color w:val="auto"/>
        </w:rPr>
        <w:t>proxy</w:t>
      </w:r>
      <w:r w:rsidR="00F063A5">
        <w:rPr>
          <w:i/>
          <w:color w:val="auto"/>
        </w:rPr>
        <w:t xml:space="preserve"> </w:t>
      </w:r>
      <w:r w:rsidRPr="003242B6">
        <w:rPr>
          <w:color w:val="auto"/>
        </w:rPr>
        <w:t xml:space="preserve">para essa variável. Esse autor sugere a nota obtida em uma avaliação ou disciplina como uma </w:t>
      </w:r>
      <w:r w:rsidRPr="003242B6">
        <w:rPr>
          <w:i/>
          <w:color w:val="auto"/>
        </w:rPr>
        <w:t>proxy</w:t>
      </w:r>
      <w:r w:rsidRPr="003242B6">
        <w:rPr>
          <w:color w:val="auto"/>
        </w:rPr>
        <w:t xml:space="preserve"> explicativa para o desempenho do aluno. Desta forma, a nota do estudante em uma disciplina pode ser, por exemplo, um fator explicativo para determinado desempenho do </w:t>
      </w:r>
      <w:r w:rsidR="003E5168" w:rsidRPr="003242B6">
        <w:rPr>
          <w:color w:val="auto"/>
        </w:rPr>
        <w:t>aluno</w:t>
      </w:r>
      <w:r w:rsidRPr="003242B6">
        <w:rPr>
          <w:color w:val="auto"/>
        </w:rPr>
        <w:t xml:space="preserve"> ao longo do curso.</w:t>
      </w:r>
    </w:p>
    <w:p w:rsidR="00247A05" w:rsidRPr="003242B6" w:rsidRDefault="00247A05" w:rsidP="00FF5FDE">
      <w:pPr>
        <w:pStyle w:val="par"/>
        <w:ind w:firstLine="709"/>
        <w:rPr>
          <w:color w:val="auto"/>
        </w:rPr>
      </w:pPr>
      <w:r w:rsidRPr="003242B6">
        <w:rPr>
          <w:color w:val="auto"/>
        </w:rPr>
        <w:t>Antes de considerar a nota como uma potencial variável explicativa para o desempenho do estudante, torna-se importante destacar como é que se obtém essa variável a ser observada. Para Luckesi (2010, p. 74), “notas e conceitos, em princípio, expressam a qualidade que se atribui à aprendizagem do educando, medida sob a forma de acertos ou pontos”. Desta forma, a nota é calculada por meio da quantidade de acertos do aluno em determinada avaliação, sendo apresentada em forma numérica (como por exemplo, em uma escala de 0 a 10) ou na forma de conceitos (em uma escala de “letra E” a “</w:t>
      </w:r>
      <w:r w:rsidR="00B50E65" w:rsidRPr="003242B6">
        <w:rPr>
          <w:color w:val="auto"/>
        </w:rPr>
        <w:t>letra A”</w:t>
      </w:r>
      <w:r w:rsidRPr="003242B6">
        <w:rPr>
          <w:color w:val="auto"/>
        </w:rPr>
        <w:t>).</w:t>
      </w:r>
    </w:p>
    <w:p w:rsidR="00247A05" w:rsidRPr="003242B6" w:rsidRDefault="00247A05" w:rsidP="00FF5FDE">
      <w:pPr>
        <w:pStyle w:val="par"/>
        <w:ind w:firstLine="709"/>
        <w:rPr>
          <w:color w:val="auto"/>
        </w:rPr>
      </w:pPr>
      <w:r w:rsidRPr="003242B6">
        <w:rPr>
          <w:color w:val="auto"/>
        </w:rPr>
        <w:t>A avaliação é um procedimento que auxilia o docente a identificar o nível de aprendizado adquirido pelo discente em determinado conteúdo (LUCKESI</w:t>
      </w:r>
      <w:r w:rsidR="00FB1AA2" w:rsidRPr="003242B6">
        <w:rPr>
          <w:color w:val="auto"/>
        </w:rPr>
        <w:t xml:space="preserve">, </w:t>
      </w:r>
      <w:r w:rsidR="00071AA5" w:rsidRPr="003242B6">
        <w:rPr>
          <w:color w:val="auto"/>
        </w:rPr>
        <w:t>2010</w:t>
      </w:r>
      <w:r w:rsidRPr="003242B6">
        <w:rPr>
          <w:color w:val="auto"/>
        </w:rPr>
        <w:t>). Com os resultados das avaliações o professor poderá verificar o nível de aprendizado do aluno e</w:t>
      </w:r>
      <w:r w:rsidR="00827A5A" w:rsidRPr="003242B6">
        <w:rPr>
          <w:color w:val="auto"/>
        </w:rPr>
        <w:t>,</w:t>
      </w:r>
      <w:r w:rsidRPr="003242B6">
        <w:rPr>
          <w:color w:val="auto"/>
        </w:rPr>
        <w:t xml:space="preserve"> caso os dados obtidos demonstrem que o discente</w:t>
      </w:r>
      <w:r w:rsidR="00F063A5">
        <w:rPr>
          <w:color w:val="FF0000"/>
        </w:rPr>
        <w:t xml:space="preserve"> </w:t>
      </w:r>
      <w:r w:rsidR="00F063A5" w:rsidRPr="006F5E3C">
        <w:t>obteve um mal</w:t>
      </w:r>
      <w:r w:rsidR="005E57DA" w:rsidRPr="006F5E3C">
        <w:t xml:space="preserve"> rendimento</w:t>
      </w:r>
      <w:r w:rsidRPr="003242B6">
        <w:rPr>
          <w:color w:val="auto"/>
        </w:rPr>
        <w:t xml:space="preserve">, o docente poderá rever sua atuação didática, visando aperfeiçoá-la, e desta forma, os estudantes terão um melhor aproveitamento do conteúdo ensinado (LUCKESI, 2010). </w:t>
      </w:r>
    </w:p>
    <w:p w:rsidR="00247A05" w:rsidRPr="003242B6" w:rsidRDefault="00247A05" w:rsidP="00FF5FDE">
      <w:pPr>
        <w:pStyle w:val="par"/>
        <w:ind w:firstLine="709"/>
        <w:rPr>
          <w:color w:val="auto"/>
        </w:rPr>
      </w:pPr>
      <w:r w:rsidRPr="003242B6">
        <w:rPr>
          <w:color w:val="auto"/>
        </w:rPr>
        <w:t>Assim, a análise do desempenho do aluno proporciona vantagens de uma maneira dupla. A avaliação orienta tanto o docente quanto ao aperfeiçoamento da sua metodologia de ensino empregada em sala de aula, quanto possibilita o aperfeiçoamento da aprendizagem do discente (OLIVEIRA, 2005).</w:t>
      </w:r>
    </w:p>
    <w:p w:rsidR="00247A05" w:rsidRPr="003242B6" w:rsidRDefault="00247A05" w:rsidP="00FF5FDE">
      <w:pPr>
        <w:pStyle w:val="par"/>
        <w:ind w:firstLine="709"/>
        <w:rPr>
          <w:color w:val="auto"/>
        </w:rPr>
      </w:pPr>
      <w:r w:rsidRPr="003242B6">
        <w:rPr>
          <w:color w:val="auto"/>
        </w:rPr>
        <w:t>Neste prisma, a avaliação do desempenho sugere ser uma importante ferramenta no ensino. No entanto, cabe destacar que não existe uma “receita” única para que esta avaliação aconteça, e nem aconselha-se isso. Para Oliveira (2005)</w:t>
      </w:r>
      <w:r w:rsidR="00071AA5" w:rsidRPr="003242B6">
        <w:rPr>
          <w:color w:val="auto"/>
        </w:rPr>
        <w:t xml:space="preserve">, </w:t>
      </w:r>
      <w:r w:rsidRPr="003242B6">
        <w:rPr>
          <w:color w:val="auto"/>
        </w:rPr>
        <w:t xml:space="preserve">o docente não deve </w:t>
      </w:r>
      <w:r w:rsidR="00172AD3" w:rsidRPr="003242B6">
        <w:rPr>
          <w:color w:val="auto"/>
        </w:rPr>
        <w:t>restringir</w:t>
      </w:r>
      <w:r w:rsidRPr="003242B6">
        <w:rPr>
          <w:color w:val="auto"/>
        </w:rPr>
        <w:t>-se a um único método de avaliação, sendo importante diversificar o mecanismo de avaliação (por exemplo: provas, relatórios, questionários, seminários, participação em aula)</w:t>
      </w:r>
      <w:r w:rsidR="0038536E" w:rsidRPr="003242B6">
        <w:rPr>
          <w:color w:val="auto"/>
        </w:rPr>
        <w:t xml:space="preserve"> para um melhor aproveitamento do processo avaliativo</w:t>
      </w:r>
      <w:r w:rsidRPr="003242B6">
        <w:rPr>
          <w:color w:val="auto"/>
        </w:rPr>
        <w:t>. Com isso, o resultado final será mais confiável, uma vez que, não ficará restrito ao momento exclusivo, pois diversos fatores podem influenciar no desempenho final do discente.</w:t>
      </w:r>
    </w:p>
    <w:p w:rsidR="00247A05" w:rsidRPr="003242B6" w:rsidRDefault="00247A05" w:rsidP="00FF5FDE">
      <w:pPr>
        <w:pStyle w:val="par"/>
        <w:ind w:firstLine="709"/>
        <w:rPr>
          <w:color w:val="auto"/>
        </w:rPr>
      </w:pPr>
    </w:p>
    <w:p w:rsidR="005A6696" w:rsidRPr="003242B6" w:rsidRDefault="00247A05" w:rsidP="00FF5FDE">
      <w:pPr>
        <w:pStyle w:val="Ttulo2"/>
        <w:numPr>
          <w:ilvl w:val="1"/>
          <w:numId w:val="2"/>
        </w:numPr>
        <w:spacing w:before="0" w:line="240" w:lineRule="auto"/>
        <w:rPr>
          <w:rFonts w:cs="Times New Roman"/>
          <w:color w:val="auto"/>
          <w:szCs w:val="24"/>
        </w:rPr>
      </w:pPr>
      <w:bookmarkStart w:id="7" w:name="_Toc430601725"/>
      <w:r w:rsidRPr="003242B6">
        <w:rPr>
          <w:rFonts w:cs="Times New Roman"/>
          <w:color w:val="auto"/>
          <w:szCs w:val="24"/>
        </w:rPr>
        <w:t>Variáveis que afetam o desempenho</w:t>
      </w:r>
      <w:bookmarkEnd w:id="7"/>
    </w:p>
    <w:p w:rsidR="0050670F" w:rsidRPr="003242B6" w:rsidRDefault="0050670F" w:rsidP="00FF5FDE">
      <w:pPr>
        <w:spacing w:after="0" w:line="240" w:lineRule="auto"/>
        <w:ind w:firstLine="709"/>
        <w:rPr>
          <w:rFonts w:ascii="Times New Roman" w:hAnsi="Times New Roman" w:cs="Times New Roman"/>
          <w:sz w:val="24"/>
          <w:szCs w:val="24"/>
        </w:rPr>
      </w:pPr>
    </w:p>
    <w:p w:rsidR="00247A05" w:rsidRPr="003242B6" w:rsidRDefault="00247A05" w:rsidP="00FF5FDE">
      <w:pPr>
        <w:pStyle w:val="par"/>
        <w:ind w:firstLine="709"/>
        <w:rPr>
          <w:color w:val="auto"/>
        </w:rPr>
      </w:pPr>
      <w:r w:rsidRPr="003242B6">
        <w:rPr>
          <w:color w:val="auto"/>
        </w:rPr>
        <w:t>Durante o processo de avaliação do desempenho do estudante, torna-se importante aventar que existem outros fatores, além do desempenho anterior, que podem influenciar o desempenho do discente ao longo e ao final do curso. Glewwe</w:t>
      </w:r>
      <w:r w:rsidR="00D1090A">
        <w:rPr>
          <w:color w:val="auto"/>
        </w:rPr>
        <w:t xml:space="preserve"> </w:t>
      </w:r>
      <w:r w:rsidRPr="003242B6">
        <w:rPr>
          <w:color w:val="auto"/>
        </w:rPr>
        <w:t>et al. (2011) identificaram que as variáveis relacionadas ao desempenho acadêmico são tidas sob três perspectivas: infraestrutura da escola, características do quadro docente e organização escolar. Nesse estudo os autores buscaram verificar as variáveis relacionadas ao corpo docente e as Instituições de Ensino Superior (IES).</w:t>
      </w:r>
    </w:p>
    <w:p w:rsidR="00247A05" w:rsidRPr="003242B6" w:rsidRDefault="00247A05" w:rsidP="00FF5FDE">
      <w:pPr>
        <w:pStyle w:val="par"/>
        <w:ind w:firstLine="709"/>
        <w:rPr>
          <w:color w:val="auto"/>
        </w:rPr>
      </w:pPr>
      <w:r w:rsidRPr="003242B6">
        <w:rPr>
          <w:color w:val="auto"/>
        </w:rPr>
        <w:t xml:space="preserve">Já na pesquisa de Miranda et al. (2013), </w:t>
      </w:r>
      <w:r w:rsidR="00A76871" w:rsidRPr="003242B6">
        <w:rPr>
          <w:color w:val="auto"/>
        </w:rPr>
        <w:t>identificaram-se</w:t>
      </w:r>
      <w:r w:rsidRPr="003242B6">
        <w:rPr>
          <w:color w:val="auto"/>
        </w:rPr>
        <w:t xml:space="preserve"> fatores relacionados ao corpo discente, sendo observados </w:t>
      </w:r>
      <w:r w:rsidR="00A76871" w:rsidRPr="003242B6">
        <w:rPr>
          <w:color w:val="auto"/>
        </w:rPr>
        <w:t xml:space="preserve">o </w:t>
      </w:r>
      <w:r w:rsidRPr="003242B6">
        <w:rPr>
          <w:color w:val="auto"/>
        </w:rPr>
        <w:t>corpo docente, as IES e o corpo discente. No referido estudo, os autores identificaram quatro variáveis relacionadas ao corpo docente que podem explicar o desempenho do aluno: regime de trabalho do professor, titulação, publicações relevantes e estratégia ou métodos de ensino utilizados. Sobre a perspectiva da IES</w:t>
      </w:r>
      <w:r w:rsidR="00C739BD" w:rsidRPr="003242B6">
        <w:rPr>
          <w:color w:val="auto"/>
        </w:rPr>
        <w:t>,</w:t>
      </w:r>
      <w:r w:rsidRPr="003242B6">
        <w:rPr>
          <w:color w:val="auto"/>
        </w:rPr>
        <w:t xml:space="preserve"> os resultados apresentaram evidências de relação entre o ambiente escolar e reflexos significativos no desempenho dos discentes. </w:t>
      </w:r>
    </w:p>
    <w:p w:rsidR="00247A05" w:rsidRDefault="00247A05" w:rsidP="00FF5FDE">
      <w:pPr>
        <w:pStyle w:val="par"/>
        <w:ind w:firstLine="709"/>
        <w:rPr>
          <w:color w:val="auto"/>
        </w:rPr>
      </w:pPr>
      <w:r w:rsidRPr="003242B6">
        <w:rPr>
          <w:color w:val="auto"/>
        </w:rPr>
        <w:t>Em relação às variáveis relacionadas ao aluno, Miranda et al. (2013) identificaram as seguintes: perfil demográfico do discente, sua vida acadêmica, e conhecimento prévio de conteúdo (</w:t>
      </w:r>
      <w:r w:rsidRPr="003242B6">
        <w:rPr>
          <w:i/>
          <w:color w:val="auto"/>
        </w:rPr>
        <w:t>background</w:t>
      </w:r>
      <w:r w:rsidRPr="003242B6">
        <w:rPr>
          <w:color w:val="auto"/>
        </w:rPr>
        <w:t>). A variável que teve maior destaque foi o desempenho anterior do discente. No estudo</w:t>
      </w:r>
      <w:r w:rsidR="007A32BA" w:rsidRPr="003242B6">
        <w:rPr>
          <w:color w:val="auto"/>
        </w:rPr>
        <w:t>,</w:t>
      </w:r>
      <w:r w:rsidRPr="003242B6">
        <w:rPr>
          <w:color w:val="auto"/>
        </w:rPr>
        <w:t xml:space="preserve"> verificou-se que os alunos que tiveram um bom desempenho no início do curso ou em determinada disciplina teria uma forte probabilidade de ter um bom desempenho nas matérias subsequentes do curso.</w:t>
      </w:r>
      <w:r w:rsidR="002C5BB4" w:rsidRPr="003242B6">
        <w:rPr>
          <w:color w:val="auto"/>
        </w:rPr>
        <w:t xml:space="preserve"> Dessa forma, tem-se a primeira hipótese de pesquisa:</w:t>
      </w:r>
    </w:p>
    <w:p w:rsidR="005A4D15" w:rsidRPr="003242B6" w:rsidRDefault="005A4D15" w:rsidP="00FF5FDE">
      <w:pPr>
        <w:pStyle w:val="par"/>
        <w:ind w:firstLine="709"/>
        <w:rPr>
          <w:color w:val="auto"/>
        </w:rPr>
      </w:pPr>
    </w:p>
    <w:p w:rsidR="002C5BB4" w:rsidRDefault="002C5BB4" w:rsidP="00FF5FDE">
      <w:pPr>
        <w:shd w:val="clear" w:color="auto" w:fill="FFFFFF"/>
        <w:tabs>
          <w:tab w:val="left" w:pos="426"/>
        </w:tabs>
        <w:spacing w:after="0" w:line="240" w:lineRule="auto"/>
        <w:ind w:left="426" w:hanging="426"/>
        <w:rPr>
          <w:rFonts w:ascii="Times New Roman" w:eastAsia="Times New Roman" w:hAnsi="Times New Roman" w:cs="Times New Roman"/>
          <w:sz w:val="24"/>
          <w:szCs w:val="24"/>
          <w:lang w:eastAsia="pt-BR"/>
        </w:rPr>
      </w:pPr>
      <w:r w:rsidRPr="003242B6">
        <w:rPr>
          <w:rFonts w:ascii="Times New Roman" w:hAnsi="Times New Roman" w:cs="Times New Roman"/>
          <w:sz w:val="24"/>
          <w:szCs w:val="24"/>
        </w:rPr>
        <w:t>H</w:t>
      </w:r>
      <w:r w:rsidRPr="003242B6">
        <w:rPr>
          <w:rFonts w:ascii="Times New Roman" w:hAnsi="Times New Roman" w:cs="Times New Roman"/>
          <w:sz w:val="24"/>
          <w:szCs w:val="24"/>
          <w:vertAlign w:val="subscript"/>
        </w:rPr>
        <w:t>1</w:t>
      </w:r>
      <w:r w:rsidRPr="003242B6">
        <w:rPr>
          <w:rFonts w:ascii="Times New Roman" w:hAnsi="Times New Roman" w:cs="Times New Roman"/>
          <w:sz w:val="24"/>
          <w:szCs w:val="24"/>
        </w:rPr>
        <w:t xml:space="preserve">: </w:t>
      </w:r>
      <w:r w:rsidRPr="003242B6">
        <w:rPr>
          <w:rFonts w:ascii="Times New Roman" w:eastAsia="Times New Roman" w:hAnsi="Times New Roman" w:cs="Times New Roman"/>
          <w:sz w:val="24"/>
          <w:szCs w:val="24"/>
          <w:lang w:eastAsia="pt-BR"/>
        </w:rPr>
        <w:t>o desempenho obtido pelo estudante do curso de Ciências Contábeis nas disciplinas iniciais de contabilidade está positivamente associado com o desempenho desses discentes nas disciplinas posteriores de contabilidade oferecidas nesse curso</w:t>
      </w:r>
      <w:r w:rsidR="00716B22" w:rsidRPr="003242B6">
        <w:rPr>
          <w:rFonts w:ascii="Times New Roman" w:eastAsia="Times New Roman" w:hAnsi="Times New Roman" w:cs="Times New Roman"/>
          <w:sz w:val="24"/>
          <w:szCs w:val="24"/>
          <w:lang w:eastAsia="pt-BR"/>
        </w:rPr>
        <w:t>.</w:t>
      </w:r>
    </w:p>
    <w:p w:rsidR="005A4D15" w:rsidRPr="003242B6" w:rsidRDefault="005A4D15" w:rsidP="00FF5FDE">
      <w:pPr>
        <w:shd w:val="clear" w:color="auto" w:fill="FFFFFF"/>
        <w:spacing w:after="0" w:line="240" w:lineRule="auto"/>
        <w:ind w:left="0" w:firstLine="0"/>
        <w:rPr>
          <w:rFonts w:ascii="Times New Roman" w:eastAsia="Times New Roman" w:hAnsi="Times New Roman" w:cs="Times New Roman"/>
          <w:sz w:val="24"/>
          <w:szCs w:val="24"/>
          <w:lang w:eastAsia="pt-BR"/>
        </w:rPr>
      </w:pPr>
    </w:p>
    <w:p w:rsidR="00716B22" w:rsidRPr="003242B6" w:rsidRDefault="00716B22" w:rsidP="00FF5FDE">
      <w:pPr>
        <w:spacing w:after="0" w:line="240" w:lineRule="auto"/>
        <w:ind w:left="0" w:firstLine="709"/>
        <w:rPr>
          <w:rFonts w:ascii="Times New Roman" w:hAnsi="Times New Roman" w:cs="Times New Roman"/>
          <w:sz w:val="24"/>
          <w:szCs w:val="24"/>
        </w:rPr>
      </w:pPr>
      <w:r w:rsidRPr="003242B6">
        <w:rPr>
          <w:rFonts w:ascii="Times New Roman" w:hAnsi="Times New Roman" w:cs="Times New Roman"/>
          <w:sz w:val="24"/>
          <w:szCs w:val="24"/>
        </w:rPr>
        <w:t xml:space="preserve">Esta hipótese </w:t>
      </w:r>
      <w:r w:rsidR="009A1649" w:rsidRPr="003242B6">
        <w:rPr>
          <w:rFonts w:ascii="Times New Roman" w:hAnsi="Times New Roman" w:cs="Times New Roman"/>
          <w:sz w:val="24"/>
          <w:szCs w:val="24"/>
        </w:rPr>
        <w:t>está fundamentada nos</w:t>
      </w:r>
      <w:r w:rsidRPr="003242B6">
        <w:rPr>
          <w:rFonts w:ascii="Times New Roman" w:hAnsi="Times New Roman" w:cs="Times New Roman"/>
          <w:sz w:val="24"/>
          <w:szCs w:val="24"/>
        </w:rPr>
        <w:t xml:space="preserve"> estudos de (BERNARDI; BEAN, 2002; MIRANDA et al</w:t>
      </w:r>
      <w:r w:rsidR="00C739BD" w:rsidRPr="003242B6">
        <w:rPr>
          <w:rFonts w:ascii="Times New Roman" w:hAnsi="Times New Roman" w:cs="Times New Roman"/>
          <w:sz w:val="24"/>
          <w:szCs w:val="24"/>
        </w:rPr>
        <w:t>.</w:t>
      </w:r>
      <w:r w:rsidRPr="003242B6">
        <w:rPr>
          <w:rFonts w:ascii="Times New Roman" w:hAnsi="Times New Roman" w:cs="Times New Roman"/>
          <w:sz w:val="24"/>
          <w:szCs w:val="24"/>
        </w:rPr>
        <w:t xml:space="preserve">, 2013). Estes autores identificaram que </w:t>
      </w:r>
      <w:r w:rsidR="007A32BA" w:rsidRPr="003242B6">
        <w:rPr>
          <w:rFonts w:ascii="Times New Roman" w:hAnsi="Times New Roman" w:cs="Times New Roman"/>
          <w:sz w:val="24"/>
          <w:szCs w:val="24"/>
        </w:rPr>
        <w:t xml:space="preserve">o </w:t>
      </w:r>
      <w:r w:rsidRPr="003242B6">
        <w:rPr>
          <w:rFonts w:ascii="Times New Roman" w:hAnsi="Times New Roman" w:cs="Times New Roman"/>
          <w:sz w:val="24"/>
          <w:szCs w:val="24"/>
        </w:rPr>
        <w:t>desempenho nas disciplinas introdutórias pode influenciar no desempenho posterior.</w:t>
      </w:r>
    </w:p>
    <w:p w:rsidR="005A6696" w:rsidRPr="003242B6" w:rsidRDefault="005A6696" w:rsidP="00FF5FDE">
      <w:pPr>
        <w:spacing w:after="0" w:line="240" w:lineRule="auto"/>
        <w:ind w:left="0" w:firstLine="709"/>
        <w:rPr>
          <w:rFonts w:ascii="Times New Roman" w:hAnsi="Times New Roman" w:cs="Times New Roman"/>
          <w:sz w:val="24"/>
          <w:szCs w:val="24"/>
        </w:rPr>
      </w:pPr>
      <w:r w:rsidRPr="003242B6">
        <w:rPr>
          <w:rFonts w:ascii="Times New Roman" w:hAnsi="Times New Roman" w:cs="Times New Roman"/>
          <w:sz w:val="24"/>
          <w:szCs w:val="24"/>
        </w:rPr>
        <w:t>Os estudos de Dallimore</w:t>
      </w:r>
      <w:r w:rsidR="00D1090A">
        <w:rPr>
          <w:rFonts w:ascii="Times New Roman" w:hAnsi="Times New Roman" w:cs="Times New Roman"/>
          <w:sz w:val="24"/>
          <w:szCs w:val="24"/>
        </w:rPr>
        <w:t xml:space="preserve"> </w:t>
      </w:r>
      <w:r w:rsidRPr="003242B6">
        <w:rPr>
          <w:rFonts w:ascii="Times New Roman" w:hAnsi="Times New Roman" w:cs="Times New Roman"/>
          <w:sz w:val="24"/>
          <w:szCs w:val="24"/>
        </w:rPr>
        <w:t xml:space="preserve">et al. (2010) e Souto-Maior et al. (2011) apontaram que outra variável </w:t>
      </w:r>
      <w:r w:rsidR="007A32BA" w:rsidRPr="003242B6">
        <w:rPr>
          <w:rFonts w:ascii="Times New Roman" w:hAnsi="Times New Roman" w:cs="Times New Roman"/>
          <w:sz w:val="24"/>
          <w:szCs w:val="24"/>
        </w:rPr>
        <w:t>relacionada</w:t>
      </w:r>
      <w:r w:rsidRPr="003242B6">
        <w:rPr>
          <w:rFonts w:ascii="Times New Roman" w:hAnsi="Times New Roman" w:cs="Times New Roman"/>
          <w:sz w:val="24"/>
          <w:szCs w:val="24"/>
        </w:rPr>
        <w:t xml:space="preserve"> ao discente que pode impactar o desempenho acadêmico é a frequência. A pesquisa de Dallimore</w:t>
      </w:r>
      <w:r w:rsidR="00D1090A">
        <w:rPr>
          <w:rFonts w:ascii="Times New Roman" w:hAnsi="Times New Roman" w:cs="Times New Roman"/>
          <w:sz w:val="24"/>
          <w:szCs w:val="24"/>
        </w:rPr>
        <w:t xml:space="preserve"> </w:t>
      </w:r>
      <w:r w:rsidRPr="003242B6">
        <w:rPr>
          <w:rFonts w:ascii="Times New Roman" w:hAnsi="Times New Roman" w:cs="Times New Roman"/>
          <w:sz w:val="24"/>
          <w:szCs w:val="24"/>
        </w:rPr>
        <w:t>et al. (2010) mostrou que</w:t>
      </w:r>
      <w:r w:rsidR="00212032" w:rsidRPr="003242B6">
        <w:rPr>
          <w:rFonts w:ascii="Times New Roman" w:hAnsi="Times New Roman" w:cs="Times New Roman"/>
          <w:sz w:val="24"/>
          <w:szCs w:val="24"/>
        </w:rPr>
        <w:t>,</w:t>
      </w:r>
      <w:r w:rsidRPr="003242B6">
        <w:rPr>
          <w:rFonts w:ascii="Times New Roman" w:hAnsi="Times New Roman" w:cs="Times New Roman"/>
          <w:sz w:val="24"/>
          <w:szCs w:val="24"/>
        </w:rPr>
        <w:t xml:space="preserve"> se </w:t>
      </w:r>
      <w:r w:rsidR="00212032" w:rsidRPr="003242B6">
        <w:rPr>
          <w:rFonts w:ascii="Times New Roman" w:hAnsi="Times New Roman" w:cs="Times New Roman"/>
          <w:sz w:val="24"/>
          <w:szCs w:val="24"/>
        </w:rPr>
        <w:t xml:space="preserve">o </w:t>
      </w:r>
      <w:r w:rsidRPr="003242B6">
        <w:rPr>
          <w:rFonts w:ascii="Times New Roman" w:hAnsi="Times New Roman" w:cs="Times New Roman"/>
          <w:sz w:val="24"/>
          <w:szCs w:val="24"/>
        </w:rPr>
        <w:t>aluno tem uma boa participação na sala de aula</w:t>
      </w:r>
      <w:r w:rsidR="00212032" w:rsidRPr="003242B6">
        <w:rPr>
          <w:rFonts w:ascii="Times New Roman" w:hAnsi="Times New Roman" w:cs="Times New Roman"/>
          <w:sz w:val="24"/>
          <w:szCs w:val="24"/>
        </w:rPr>
        <w:t>,</w:t>
      </w:r>
      <w:r w:rsidRPr="003242B6">
        <w:rPr>
          <w:rFonts w:ascii="Times New Roman" w:hAnsi="Times New Roman" w:cs="Times New Roman"/>
          <w:sz w:val="24"/>
          <w:szCs w:val="24"/>
        </w:rPr>
        <w:t xml:space="preserve"> o mesmo terá um melhor desempenho acadêmico. Na pesquisa de Souto-Maior et al. (2011)</w:t>
      </w:r>
      <w:r w:rsidR="00212032" w:rsidRPr="003242B6">
        <w:rPr>
          <w:rFonts w:ascii="Times New Roman" w:hAnsi="Times New Roman" w:cs="Times New Roman"/>
          <w:sz w:val="24"/>
          <w:szCs w:val="24"/>
        </w:rPr>
        <w:t>,</w:t>
      </w:r>
      <w:r w:rsidRPr="003242B6">
        <w:rPr>
          <w:rFonts w:ascii="Times New Roman" w:hAnsi="Times New Roman" w:cs="Times New Roman"/>
          <w:sz w:val="24"/>
          <w:szCs w:val="24"/>
        </w:rPr>
        <w:t xml:space="preserve"> entre as variáveis analisadas</w:t>
      </w:r>
      <w:r w:rsidR="00212032" w:rsidRPr="003242B6">
        <w:rPr>
          <w:rFonts w:ascii="Times New Roman" w:hAnsi="Times New Roman" w:cs="Times New Roman"/>
          <w:sz w:val="24"/>
          <w:szCs w:val="24"/>
        </w:rPr>
        <w:t>,</w:t>
      </w:r>
      <w:r w:rsidRPr="003242B6">
        <w:rPr>
          <w:rFonts w:ascii="Times New Roman" w:hAnsi="Times New Roman" w:cs="Times New Roman"/>
          <w:sz w:val="24"/>
          <w:szCs w:val="24"/>
        </w:rPr>
        <w:t xml:space="preserve"> verificou</w:t>
      </w:r>
      <w:r w:rsidR="006C0A23" w:rsidRPr="003242B6">
        <w:rPr>
          <w:rFonts w:ascii="Times New Roman" w:hAnsi="Times New Roman" w:cs="Times New Roman"/>
          <w:sz w:val="24"/>
          <w:szCs w:val="24"/>
        </w:rPr>
        <w:t>-se</w:t>
      </w:r>
      <w:r w:rsidRPr="003242B6">
        <w:rPr>
          <w:rFonts w:ascii="Times New Roman" w:hAnsi="Times New Roman" w:cs="Times New Roman"/>
          <w:sz w:val="24"/>
          <w:szCs w:val="24"/>
        </w:rPr>
        <w:t xml:space="preserve"> que os discentes </w:t>
      </w:r>
      <w:r w:rsidR="00235CF7" w:rsidRPr="003242B6">
        <w:rPr>
          <w:rFonts w:ascii="Times New Roman" w:hAnsi="Times New Roman" w:cs="Times New Roman"/>
          <w:sz w:val="24"/>
          <w:szCs w:val="24"/>
        </w:rPr>
        <w:t>com</w:t>
      </w:r>
      <w:r w:rsidRPr="003242B6">
        <w:rPr>
          <w:rFonts w:ascii="Times New Roman" w:hAnsi="Times New Roman" w:cs="Times New Roman"/>
          <w:sz w:val="24"/>
          <w:szCs w:val="24"/>
        </w:rPr>
        <w:t xml:space="preserve"> maior número de faltas tem um rendimento menor que os demais alunos. Porém, na pesquisa de Araujo</w:t>
      </w:r>
      <w:r w:rsidR="00D1090A">
        <w:rPr>
          <w:rFonts w:ascii="Times New Roman" w:hAnsi="Times New Roman" w:cs="Times New Roman"/>
          <w:sz w:val="24"/>
          <w:szCs w:val="24"/>
        </w:rPr>
        <w:t xml:space="preserve"> </w:t>
      </w:r>
      <w:r w:rsidRPr="003242B6">
        <w:rPr>
          <w:rFonts w:ascii="Times New Roman" w:hAnsi="Times New Roman" w:cs="Times New Roman"/>
          <w:sz w:val="24"/>
          <w:szCs w:val="24"/>
        </w:rPr>
        <w:t>et al</w:t>
      </w:r>
      <w:r w:rsidR="006C0A23" w:rsidRPr="003242B6">
        <w:rPr>
          <w:rFonts w:ascii="Times New Roman" w:hAnsi="Times New Roman" w:cs="Times New Roman"/>
          <w:sz w:val="24"/>
          <w:szCs w:val="24"/>
        </w:rPr>
        <w:t>.</w:t>
      </w:r>
      <w:r w:rsidRPr="003242B6">
        <w:rPr>
          <w:rFonts w:ascii="Times New Roman" w:hAnsi="Times New Roman" w:cs="Times New Roman"/>
          <w:sz w:val="24"/>
          <w:szCs w:val="24"/>
        </w:rPr>
        <w:t xml:space="preserve"> (2013)</w:t>
      </w:r>
      <w:r w:rsidR="00EF6BC9" w:rsidRPr="003242B6">
        <w:rPr>
          <w:rFonts w:ascii="Times New Roman" w:hAnsi="Times New Roman" w:cs="Times New Roman"/>
          <w:sz w:val="24"/>
          <w:szCs w:val="24"/>
        </w:rPr>
        <w:t>,</w:t>
      </w:r>
      <w:r w:rsidRPr="003242B6">
        <w:rPr>
          <w:rFonts w:ascii="Times New Roman" w:hAnsi="Times New Roman" w:cs="Times New Roman"/>
          <w:sz w:val="24"/>
          <w:szCs w:val="24"/>
        </w:rPr>
        <w:t xml:space="preserve"> os resultados mostr</w:t>
      </w:r>
      <w:r w:rsidR="002C5BB4" w:rsidRPr="003242B6">
        <w:rPr>
          <w:rFonts w:ascii="Times New Roman" w:hAnsi="Times New Roman" w:cs="Times New Roman"/>
          <w:sz w:val="24"/>
          <w:szCs w:val="24"/>
        </w:rPr>
        <w:t>aram</w:t>
      </w:r>
      <w:r w:rsidRPr="003242B6">
        <w:rPr>
          <w:rFonts w:ascii="Times New Roman" w:hAnsi="Times New Roman" w:cs="Times New Roman"/>
          <w:sz w:val="24"/>
          <w:szCs w:val="24"/>
        </w:rPr>
        <w:t xml:space="preserve"> que </w:t>
      </w:r>
      <w:r w:rsidR="00EF6BC9" w:rsidRPr="003242B6">
        <w:rPr>
          <w:rFonts w:ascii="Times New Roman" w:hAnsi="Times New Roman" w:cs="Times New Roman"/>
          <w:sz w:val="24"/>
          <w:szCs w:val="24"/>
        </w:rPr>
        <w:t>com o</w:t>
      </w:r>
      <w:r w:rsidRPr="003242B6">
        <w:rPr>
          <w:rFonts w:ascii="Times New Roman" w:hAnsi="Times New Roman" w:cs="Times New Roman"/>
          <w:sz w:val="24"/>
          <w:szCs w:val="24"/>
        </w:rPr>
        <w:t xml:space="preserve"> aumento de faltas, percebeu-se uma melhora nas notas dos alunos</w:t>
      </w:r>
      <w:r w:rsidR="002C5BB4" w:rsidRPr="003242B6">
        <w:rPr>
          <w:rFonts w:ascii="Times New Roman" w:hAnsi="Times New Roman" w:cs="Times New Roman"/>
          <w:sz w:val="24"/>
          <w:szCs w:val="24"/>
        </w:rPr>
        <w:t>. S</w:t>
      </w:r>
      <w:r w:rsidRPr="003242B6">
        <w:rPr>
          <w:rFonts w:ascii="Times New Roman" w:hAnsi="Times New Roman" w:cs="Times New Roman"/>
          <w:sz w:val="24"/>
          <w:szCs w:val="24"/>
        </w:rPr>
        <w:t>egundo os autores</w:t>
      </w:r>
      <w:r w:rsidR="00EF6BC9" w:rsidRPr="003242B6">
        <w:rPr>
          <w:rFonts w:ascii="Times New Roman" w:hAnsi="Times New Roman" w:cs="Times New Roman"/>
          <w:sz w:val="24"/>
          <w:szCs w:val="24"/>
        </w:rPr>
        <w:t>,</w:t>
      </w:r>
      <w:r w:rsidRPr="003242B6">
        <w:rPr>
          <w:rFonts w:ascii="Times New Roman" w:hAnsi="Times New Roman" w:cs="Times New Roman"/>
          <w:sz w:val="24"/>
          <w:szCs w:val="24"/>
        </w:rPr>
        <w:t xml:space="preserve"> esse resultado contraditório pode ser explicado pelo grau de maturidade dos discentes e pela metodologia adotada pelos professores nas suas avali</w:t>
      </w:r>
      <w:r w:rsidR="002C5BB4" w:rsidRPr="003242B6">
        <w:rPr>
          <w:rFonts w:ascii="Times New Roman" w:hAnsi="Times New Roman" w:cs="Times New Roman"/>
          <w:sz w:val="24"/>
          <w:szCs w:val="24"/>
        </w:rPr>
        <w:t>a</w:t>
      </w:r>
      <w:r w:rsidRPr="003242B6">
        <w:rPr>
          <w:rFonts w:ascii="Times New Roman" w:hAnsi="Times New Roman" w:cs="Times New Roman"/>
          <w:sz w:val="24"/>
          <w:szCs w:val="24"/>
        </w:rPr>
        <w:t>ções.</w:t>
      </w:r>
    </w:p>
    <w:p w:rsidR="005A6696" w:rsidRPr="003242B6" w:rsidRDefault="005A6696" w:rsidP="00FF5FDE">
      <w:pPr>
        <w:spacing w:after="0" w:line="240" w:lineRule="auto"/>
        <w:ind w:left="0" w:firstLine="709"/>
        <w:rPr>
          <w:rFonts w:ascii="Times New Roman" w:hAnsi="Times New Roman" w:cs="Times New Roman"/>
          <w:sz w:val="24"/>
          <w:szCs w:val="24"/>
        </w:rPr>
      </w:pPr>
      <w:r w:rsidRPr="003242B6">
        <w:rPr>
          <w:rFonts w:ascii="Times New Roman" w:hAnsi="Times New Roman" w:cs="Times New Roman"/>
          <w:sz w:val="24"/>
          <w:szCs w:val="24"/>
        </w:rPr>
        <w:t xml:space="preserve">Conforme exposto, são diversas </w:t>
      </w:r>
      <w:r w:rsidR="002C5BB4" w:rsidRPr="003242B6">
        <w:rPr>
          <w:rFonts w:ascii="Times New Roman" w:hAnsi="Times New Roman" w:cs="Times New Roman"/>
          <w:sz w:val="24"/>
          <w:szCs w:val="24"/>
        </w:rPr>
        <w:t xml:space="preserve">as </w:t>
      </w:r>
      <w:r w:rsidRPr="003242B6">
        <w:rPr>
          <w:rFonts w:ascii="Times New Roman" w:hAnsi="Times New Roman" w:cs="Times New Roman"/>
          <w:sz w:val="24"/>
          <w:szCs w:val="24"/>
        </w:rPr>
        <w:t xml:space="preserve">variáveis que podem afetar o desempenho acadêmico do aluno. Desta forma, identificar quais são esses fatores é essencial para adequar o entendimento do processo de aprendizagem no ensino, pois os resultados das avaliações dos alunos serão os principais indicadores do quanto de conhecimento o discente adquiriu durante o curso ou da disciplina (NOGUEIRA, 2012). </w:t>
      </w:r>
    </w:p>
    <w:p w:rsidR="00E9059B" w:rsidRDefault="00E9059B" w:rsidP="00FF5FDE">
      <w:pPr>
        <w:spacing w:after="0" w:line="240" w:lineRule="auto"/>
      </w:pPr>
      <w:bookmarkStart w:id="8" w:name="_Toc419487435"/>
    </w:p>
    <w:p w:rsidR="00D00203" w:rsidRDefault="00D00203" w:rsidP="00FF5FDE">
      <w:pPr>
        <w:spacing w:after="0" w:line="240" w:lineRule="auto"/>
      </w:pPr>
    </w:p>
    <w:p w:rsidR="00D00203" w:rsidRPr="003242B6" w:rsidRDefault="00D00203" w:rsidP="00FF5FDE">
      <w:pPr>
        <w:spacing w:after="0" w:line="240" w:lineRule="auto"/>
      </w:pPr>
    </w:p>
    <w:p w:rsidR="0050670F" w:rsidRPr="003242B6" w:rsidRDefault="00DA4D4D" w:rsidP="00FF5FDE">
      <w:pPr>
        <w:pStyle w:val="Ttulo1"/>
        <w:numPr>
          <w:ilvl w:val="0"/>
          <w:numId w:val="0"/>
        </w:numPr>
        <w:spacing w:before="0" w:line="240" w:lineRule="auto"/>
        <w:rPr>
          <w:rFonts w:cs="Times New Roman"/>
          <w:color w:val="auto"/>
          <w:szCs w:val="24"/>
        </w:rPr>
      </w:pPr>
      <w:bookmarkStart w:id="9" w:name="_Toc430601726"/>
      <w:r w:rsidRPr="003242B6">
        <w:rPr>
          <w:rFonts w:cs="Times New Roman"/>
          <w:color w:val="auto"/>
          <w:szCs w:val="24"/>
        </w:rPr>
        <w:t xml:space="preserve">3 </w:t>
      </w:r>
      <w:r w:rsidR="0050670F" w:rsidRPr="003242B6">
        <w:rPr>
          <w:rFonts w:cs="Times New Roman"/>
          <w:color w:val="auto"/>
          <w:szCs w:val="24"/>
        </w:rPr>
        <w:t>ASPECTOS METODOLÓGICOS</w:t>
      </w:r>
      <w:bookmarkEnd w:id="8"/>
      <w:bookmarkEnd w:id="9"/>
    </w:p>
    <w:p w:rsidR="00FE245E" w:rsidRPr="003242B6" w:rsidRDefault="00FE245E" w:rsidP="00FF5FDE">
      <w:pPr>
        <w:pStyle w:val="capa"/>
        <w:spacing w:after="0"/>
        <w:ind w:firstLine="709"/>
        <w:jc w:val="left"/>
        <w:rPr>
          <w:szCs w:val="24"/>
        </w:rPr>
      </w:pPr>
    </w:p>
    <w:p w:rsidR="00A94DF8" w:rsidRPr="003242B6" w:rsidRDefault="0050670F" w:rsidP="00FF5FDE">
      <w:pPr>
        <w:spacing w:after="0" w:line="240" w:lineRule="auto"/>
        <w:ind w:left="0" w:firstLine="709"/>
        <w:rPr>
          <w:rFonts w:ascii="Times New Roman" w:hAnsi="Times New Roman" w:cs="Times New Roman"/>
          <w:sz w:val="24"/>
          <w:szCs w:val="24"/>
        </w:rPr>
      </w:pPr>
      <w:r w:rsidRPr="003242B6">
        <w:rPr>
          <w:rFonts w:ascii="Times New Roman" w:hAnsi="Times New Roman" w:cs="Times New Roman"/>
          <w:sz w:val="24"/>
          <w:szCs w:val="24"/>
        </w:rPr>
        <w:lastRenderedPageBreak/>
        <w:t>No que se refere à classificação metodológica do trabalho, a presente pesquisa foi delineada quanto aos objetivos como pesquisa descritiva, que segundo Gil (2002), busca descrever as características de determinado fenômeno ou população ou, ainda, o estabelecimento de relação entre variáveis</w:t>
      </w:r>
      <w:r w:rsidR="00A94DF8" w:rsidRPr="003242B6">
        <w:rPr>
          <w:rFonts w:ascii="Times New Roman" w:hAnsi="Times New Roman" w:cs="Times New Roman"/>
          <w:sz w:val="24"/>
          <w:szCs w:val="24"/>
        </w:rPr>
        <w:t>. Portanto, o estudo descritivo mostra</w:t>
      </w:r>
      <w:r w:rsidR="00243A52" w:rsidRPr="003242B6">
        <w:rPr>
          <w:rFonts w:ascii="Times New Roman" w:hAnsi="Times New Roman" w:cs="Times New Roman"/>
          <w:sz w:val="24"/>
          <w:szCs w:val="24"/>
        </w:rPr>
        <w:t>-se</w:t>
      </w:r>
      <w:r w:rsidR="00A94DF8" w:rsidRPr="003242B6">
        <w:rPr>
          <w:rFonts w:ascii="Times New Roman" w:hAnsi="Times New Roman" w:cs="Times New Roman"/>
          <w:sz w:val="24"/>
          <w:szCs w:val="24"/>
        </w:rPr>
        <w:t xml:space="preserve"> aplicável a essa pesquisa, pois será verificado se o desempenho do</w:t>
      </w:r>
      <w:r w:rsidR="0025045C" w:rsidRPr="003242B6">
        <w:rPr>
          <w:rFonts w:ascii="Times New Roman" w:hAnsi="Times New Roman" w:cs="Times New Roman"/>
          <w:sz w:val="24"/>
          <w:szCs w:val="24"/>
        </w:rPr>
        <w:t>s</w:t>
      </w:r>
      <w:r w:rsidR="00A94DF8" w:rsidRPr="003242B6">
        <w:rPr>
          <w:rFonts w:ascii="Times New Roman" w:hAnsi="Times New Roman" w:cs="Times New Roman"/>
          <w:sz w:val="24"/>
          <w:szCs w:val="24"/>
        </w:rPr>
        <w:t xml:space="preserve"> discentes nas matérias de contabilidade ao longo do curso de </w:t>
      </w:r>
      <w:r w:rsidR="00052021" w:rsidRPr="003242B6">
        <w:rPr>
          <w:rFonts w:ascii="Times New Roman" w:hAnsi="Times New Roman" w:cs="Times New Roman"/>
          <w:sz w:val="24"/>
          <w:szCs w:val="24"/>
        </w:rPr>
        <w:t>C</w:t>
      </w:r>
      <w:r w:rsidR="00A94DF8" w:rsidRPr="003242B6">
        <w:rPr>
          <w:rFonts w:ascii="Times New Roman" w:hAnsi="Times New Roman" w:cs="Times New Roman"/>
          <w:sz w:val="24"/>
          <w:szCs w:val="24"/>
        </w:rPr>
        <w:t xml:space="preserve">iências </w:t>
      </w:r>
      <w:r w:rsidR="00052021" w:rsidRPr="003242B6">
        <w:rPr>
          <w:rFonts w:ascii="Times New Roman" w:hAnsi="Times New Roman" w:cs="Times New Roman"/>
          <w:sz w:val="24"/>
          <w:szCs w:val="24"/>
        </w:rPr>
        <w:t>C</w:t>
      </w:r>
      <w:r w:rsidR="00A94DF8" w:rsidRPr="003242B6">
        <w:rPr>
          <w:rFonts w:ascii="Times New Roman" w:hAnsi="Times New Roman" w:cs="Times New Roman"/>
          <w:sz w:val="24"/>
          <w:szCs w:val="24"/>
        </w:rPr>
        <w:t>ontábeis é influenciado pelo resultado obtido por este aluno na disciplina de contabilidade introdutória</w:t>
      </w:r>
      <w:r w:rsidR="0025045C" w:rsidRPr="003242B6">
        <w:rPr>
          <w:rFonts w:ascii="Times New Roman" w:hAnsi="Times New Roman" w:cs="Times New Roman"/>
          <w:sz w:val="24"/>
          <w:szCs w:val="24"/>
        </w:rPr>
        <w:t>.</w:t>
      </w:r>
    </w:p>
    <w:p w:rsidR="0050670F" w:rsidRPr="003242B6" w:rsidRDefault="00A94DF8" w:rsidP="00FF5FDE">
      <w:pPr>
        <w:spacing w:after="0" w:line="240" w:lineRule="auto"/>
        <w:ind w:left="0" w:firstLine="709"/>
        <w:rPr>
          <w:rFonts w:ascii="Times New Roman" w:hAnsi="Times New Roman" w:cs="Times New Roman"/>
          <w:sz w:val="24"/>
          <w:szCs w:val="24"/>
        </w:rPr>
      </w:pPr>
      <w:r w:rsidRPr="003242B6">
        <w:rPr>
          <w:rFonts w:ascii="Times New Roman" w:hAnsi="Times New Roman" w:cs="Times New Roman"/>
          <w:sz w:val="24"/>
          <w:szCs w:val="24"/>
        </w:rPr>
        <w:t xml:space="preserve">Em relação </w:t>
      </w:r>
      <w:r w:rsidR="00052021" w:rsidRPr="003242B6">
        <w:rPr>
          <w:rFonts w:ascii="Times New Roman" w:hAnsi="Times New Roman" w:cs="Times New Roman"/>
          <w:sz w:val="24"/>
          <w:szCs w:val="24"/>
        </w:rPr>
        <w:t xml:space="preserve">à </w:t>
      </w:r>
      <w:r w:rsidRPr="003242B6">
        <w:rPr>
          <w:rFonts w:ascii="Times New Roman" w:hAnsi="Times New Roman" w:cs="Times New Roman"/>
          <w:sz w:val="24"/>
          <w:szCs w:val="24"/>
        </w:rPr>
        <w:t>abordagem metodológic</w:t>
      </w:r>
      <w:r w:rsidR="00A52712" w:rsidRPr="003242B6">
        <w:rPr>
          <w:rFonts w:ascii="Times New Roman" w:hAnsi="Times New Roman" w:cs="Times New Roman"/>
          <w:sz w:val="24"/>
          <w:szCs w:val="24"/>
        </w:rPr>
        <w:t>a</w:t>
      </w:r>
      <w:r w:rsidRPr="003242B6">
        <w:rPr>
          <w:rFonts w:ascii="Times New Roman" w:hAnsi="Times New Roman" w:cs="Times New Roman"/>
          <w:sz w:val="24"/>
          <w:szCs w:val="24"/>
        </w:rPr>
        <w:t>, o presente estudo é classificado como quantitativo. Segundo Beuren (2008, p.</w:t>
      </w:r>
      <w:r w:rsidR="00057C31">
        <w:rPr>
          <w:rFonts w:ascii="Times New Roman" w:hAnsi="Times New Roman" w:cs="Times New Roman"/>
          <w:sz w:val="24"/>
          <w:szCs w:val="24"/>
        </w:rPr>
        <w:t xml:space="preserve"> </w:t>
      </w:r>
      <w:r w:rsidRPr="003242B6">
        <w:rPr>
          <w:rFonts w:ascii="Times New Roman" w:hAnsi="Times New Roman" w:cs="Times New Roman"/>
          <w:sz w:val="24"/>
          <w:szCs w:val="24"/>
        </w:rPr>
        <w:t xml:space="preserve">93), “a abordagem quantitativa é frequentemente aplicada nos estudos descritivos, que procuram descobrir e classificar a relação entre variáveis e a relação de causalidade entre fenômenos”. Para o desenvolvimento do levantamento quantitativo, a técnica estatística empregada neste estudo foi </w:t>
      </w:r>
      <w:r w:rsidR="004565C7" w:rsidRPr="003242B6">
        <w:rPr>
          <w:rFonts w:ascii="Times New Roman" w:hAnsi="Times New Roman" w:cs="Times New Roman"/>
          <w:sz w:val="24"/>
          <w:szCs w:val="24"/>
        </w:rPr>
        <w:t xml:space="preserve">a </w:t>
      </w:r>
      <w:r w:rsidRPr="003242B6">
        <w:rPr>
          <w:rFonts w:ascii="Times New Roman" w:hAnsi="Times New Roman" w:cs="Times New Roman"/>
          <w:sz w:val="24"/>
          <w:szCs w:val="24"/>
        </w:rPr>
        <w:t>regressão logística.</w:t>
      </w:r>
    </w:p>
    <w:p w:rsidR="00A965B9" w:rsidRPr="003242B6" w:rsidRDefault="00A965B9" w:rsidP="00FF5FDE">
      <w:pPr>
        <w:spacing w:after="0" w:line="240" w:lineRule="auto"/>
        <w:ind w:left="0" w:firstLine="709"/>
        <w:rPr>
          <w:rFonts w:ascii="Times New Roman" w:hAnsi="Times New Roman" w:cs="Times New Roman"/>
          <w:sz w:val="24"/>
          <w:szCs w:val="24"/>
        </w:rPr>
      </w:pPr>
      <w:r w:rsidRPr="003242B6">
        <w:rPr>
          <w:rFonts w:ascii="Times New Roman" w:hAnsi="Times New Roman" w:cs="Times New Roman"/>
          <w:sz w:val="24"/>
          <w:szCs w:val="24"/>
        </w:rPr>
        <w:t xml:space="preserve">Conforme disposto no Quadro 1, para </w:t>
      </w:r>
      <w:r w:rsidR="00CF357F" w:rsidRPr="003242B6">
        <w:rPr>
          <w:rFonts w:ascii="Times New Roman" w:hAnsi="Times New Roman" w:cs="Times New Roman"/>
          <w:sz w:val="24"/>
          <w:szCs w:val="24"/>
        </w:rPr>
        <w:t xml:space="preserve">a </w:t>
      </w:r>
      <w:r w:rsidRPr="003242B6">
        <w:rPr>
          <w:rFonts w:ascii="Times New Roman" w:hAnsi="Times New Roman" w:cs="Times New Roman"/>
          <w:sz w:val="24"/>
          <w:szCs w:val="24"/>
        </w:rPr>
        <w:t>seleção da a</w:t>
      </w:r>
      <w:r w:rsidR="00057C31">
        <w:rPr>
          <w:rFonts w:ascii="Times New Roman" w:hAnsi="Times New Roman" w:cs="Times New Roman"/>
          <w:sz w:val="24"/>
          <w:szCs w:val="24"/>
        </w:rPr>
        <w:t>mostra dos discentes, partiu-se</w:t>
      </w:r>
      <w:r w:rsidRPr="003242B6">
        <w:rPr>
          <w:rFonts w:ascii="Times New Roman" w:hAnsi="Times New Roman" w:cs="Times New Roman"/>
          <w:sz w:val="24"/>
          <w:szCs w:val="24"/>
        </w:rPr>
        <w:t xml:space="preserve"> do número total de alunos </w:t>
      </w:r>
      <w:r w:rsidR="00CF357F" w:rsidRPr="003242B6">
        <w:rPr>
          <w:rFonts w:ascii="Times New Roman" w:hAnsi="Times New Roman" w:cs="Times New Roman"/>
          <w:sz w:val="24"/>
          <w:szCs w:val="24"/>
        </w:rPr>
        <w:t xml:space="preserve">(noventa) </w:t>
      </w:r>
      <w:r w:rsidRPr="003242B6">
        <w:rPr>
          <w:rFonts w:ascii="Times New Roman" w:hAnsi="Times New Roman" w:cs="Times New Roman"/>
          <w:sz w:val="24"/>
          <w:szCs w:val="24"/>
        </w:rPr>
        <w:t xml:space="preserve">que ingressaram no curso de Ciências Contábeis no ano de 2009 em ambos os turnos (integral e noturno). A partir dessa amostra, foram feitas algumas exclusões. Primeiramente, foram excluídos onze alunos que ingressaram na IES por meio do processo de transferência, visto que, esses alunos foram dispensados de algumas disciplinas pelo fato de terem cursado em outra IES, com isso, não constava informações (nota e número de faltas) dessas disciplinas que </w:t>
      </w:r>
      <w:r w:rsidR="00CF357F" w:rsidRPr="003242B6">
        <w:rPr>
          <w:rFonts w:ascii="Times New Roman" w:hAnsi="Times New Roman" w:cs="Times New Roman"/>
          <w:sz w:val="24"/>
          <w:szCs w:val="24"/>
        </w:rPr>
        <w:t>ele</w:t>
      </w:r>
      <w:r w:rsidRPr="003242B6">
        <w:rPr>
          <w:rFonts w:ascii="Times New Roman" w:hAnsi="Times New Roman" w:cs="Times New Roman"/>
          <w:sz w:val="24"/>
          <w:szCs w:val="24"/>
        </w:rPr>
        <w:t xml:space="preserve"> recebeu dispensa. Dessa forma, permaneceram na amostra os discentes que ingressaram na instituição objeto da pesquisa por meio de vestibular ou Programa Alternativo de Ingresso no Ensino Superior (PAIES).</w:t>
      </w:r>
      <w:r w:rsidR="00057C31">
        <w:rPr>
          <w:rFonts w:ascii="Times New Roman" w:hAnsi="Times New Roman" w:cs="Times New Roman"/>
          <w:sz w:val="24"/>
          <w:szCs w:val="24"/>
        </w:rPr>
        <w:t xml:space="preserve"> </w:t>
      </w:r>
      <w:r w:rsidRPr="003242B6">
        <w:rPr>
          <w:rFonts w:ascii="Times New Roman" w:hAnsi="Times New Roman" w:cs="Times New Roman"/>
          <w:sz w:val="24"/>
          <w:szCs w:val="24"/>
        </w:rPr>
        <w:t xml:space="preserve">Em seguida, foram excluídos da amostra os discentes cuja ‘situação do aluno’ fosse: abandono, desistência oficial, jubilamento e reopção de curso. Assim, a amostra da pesquisa é composta por 63 discentes que ingressaram no curso de Ciências Contábeis de uma Universidade Federal </w:t>
      </w:r>
      <w:r w:rsidR="00021B94" w:rsidRPr="003242B6">
        <w:rPr>
          <w:rFonts w:ascii="Times New Roman" w:hAnsi="Times New Roman" w:cs="Times New Roman"/>
          <w:sz w:val="24"/>
          <w:szCs w:val="24"/>
        </w:rPr>
        <w:t>m</w:t>
      </w:r>
      <w:r w:rsidRPr="003242B6">
        <w:rPr>
          <w:rFonts w:ascii="Times New Roman" w:hAnsi="Times New Roman" w:cs="Times New Roman"/>
          <w:sz w:val="24"/>
          <w:szCs w:val="24"/>
        </w:rPr>
        <w:t xml:space="preserve">ineira no primeiro semestre de 2009. </w:t>
      </w:r>
      <w:r w:rsidR="005345CA">
        <w:rPr>
          <w:rFonts w:ascii="Times New Roman" w:hAnsi="Times New Roman" w:cs="Times New Roman"/>
          <w:sz w:val="24"/>
          <w:szCs w:val="24"/>
        </w:rPr>
        <w:t xml:space="preserve">Ressalta-se que alguns desses discentes foram reprovados em algumas das disciplinas analisadas nesta pesquisa, resultando em 133 observações. </w:t>
      </w:r>
    </w:p>
    <w:p w:rsidR="005345CA" w:rsidRDefault="005345CA" w:rsidP="00FF5FDE">
      <w:pPr>
        <w:pStyle w:val="Legenda"/>
        <w:spacing w:after="0"/>
        <w:ind w:left="0" w:firstLine="0"/>
        <w:jc w:val="center"/>
        <w:rPr>
          <w:rFonts w:ascii="Times New Roman" w:hAnsi="Times New Roman" w:cs="Times New Roman"/>
          <w:color w:val="auto"/>
          <w:sz w:val="20"/>
          <w:szCs w:val="20"/>
        </w:rPr>
      </w:pPr>
    </w:p>
    <w:p w:rsidR="00A965B9" w:rsidRPr="003242B6" w:rsidRDefault="00A965B9" w:rsidP="00FF5FDE">
      <w:pPr>
        <w:pStyle w:val="Legenda"/>
        <w:spacing w:after="0"/>
        <w:ind w:left="0" w:firstLine="0"/>
        <w:jc w:val="center"/>
        <w:rPr>
          <w:rFonts w:ascii="Times New Roman" w:hAnsi="Times New Roman" w:cs="Times New Roman"/>
          <w:color w:val="auto"/>
          <w:sz w:val="20"/>
          <w:szCs w:val="20"/>
        </w:rPr>
      </w:pPr>
      <w:r w:rsidRPr="003242B6">
        <w:rPr>
          <w:rFonts w:ascii="Times New Roman" w:hAnsi="Times New Roman" w:cs="Times New Roman"/>
          <w:color w:val="auto"/>
          <w:sz w:val="20"/>
          <w:szCs w:val="20"/>
        </w:rPr>
        <w:t xml:space="preserve">Quadro </w:t>
      </w:r>
      <w:r w:rsidR="00A52712" w:rsidRPr="003242B6">
        <w:rPr>
          <w:rFonts w:ascii="Times New Roman" w:hAnsi="Times New Roman" w:cs="Times New Roman"/>
          <w:color w:val="auto"/>
          <w:sz w:val="20"/>
          <w:szCs w:val="20"/>
        </w:rPr>
        <w:t>1</w:t>
      </w:r>
      <w:r w:rsidR="00DA4D4D" w:rsidRPr="003242B6">
        <w:rPr>
          <w:rFonts w:ascii="Times New Roman" w:hAnsi="Times New Roman" w:cs="Times New Roman"/>
          <w:color w:val="auto"/>
          <w:sz w:val="20"/>
          <w:szCs w:val="20"/>
        </w:rPr>
        <w:t xml:space="preserve"> – </w:t>
      </w:r>
      <w:r w:rsidRPr="003242B6">
        <w:rPr>
          <w:rFonts w:ascii="Times New Roman" w:hAnsi="Times New Roman" w:cs="Times New Roman"/>
          <w:color w:val="auto"/>
          <w:sz w:val="20"/>
          <w:szCs w:val="20"/>
        </w:rPr>
        <w:t>Seleção da amostra da pesquisa</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365"/>
        <w:gridCol w:w="516"/>
      </w:tblGrid>
      <w:tr w:rsidR="00A965B9" w:rsidRPr="003242B6" w:rsidTr="003D56AA">
        <w:trPr>
          <w:trHeight w:val="227"/>
          <w:jc w:val="center"/>
        </w:trPr>
        <w:tc>
          <w:tcPr>
            <w:tcW w:w="6881" w:type="dxa"/>
            <w:gridSpan w:val="2"/>
            <w:tcBorders>
              <w:top w:val="single" w:sz="4" w:space="0" w:color="auto"/>
              <w:bottom w:val="single" w:sz="4" w:space="0" w:color="auto"/>
            </w:tcBorders>
            <w:shd w:val="clear" w:color="auto" w:fill="F2F2F2" w:themeFill="background1" w:themeFillShade="F2"/>
          </w:tcPr>
          <w:p w:rsidR="00A965B9" w:rsidRPr="003242B6" w:rsidRDefault="00A965B9" w:rsidP="00FF5FDE">
            <w:pPr>
              <w:spacing w:after="0" w:line="240" w:lineRule="auto"/>
              <w:ind w:left="0" w:firstLine="0"/>
              <w:jc w:val="center"/>
              <w:rPr>
                <w:rFonts w:ascii="Times New Roman" w:hAnsi="Times New Roman" w:cs="Times New Roman"/>
                <w:b/>
                <w:sz w:val="20"/>
                <w:szCs w:val="20"/>
              </w:rPr>
            </w:pPr>
            <w:r w:rsidRPr="003242B6">
              <w:rPr>
                <w:rFonts w:ascii="Times New Roman" w:hAnsi="Times New Roman" w:cs="Times New Roman"/>
                <w:b/>
                <w:sz w:val="20"/>
                <w:szCs w:val="20"/>
              </w:rPr>
              <w:t>Etapa da Seleção dos Discentes</w:t>
            </w:r>
          </w:p>
        </w:tc>
      </w:tr>
      <w:tr w:rsidR="00A965B9" w:rsidRPr="003242B6" w:rsidTr="003D56AA">
        <w:trPr>
          <w:trHeight w:val="227"/>
          <w:jc w:val="center"/>
        </w:trPr>
        <w:tc>
          <w:tcPr>
            <w:tcW w:w="6365" w:type="dxa"/>
            <w:tcBorders>
              <w:top w:val="single" w:sz="4" w:space="0" w:color="auto"/>
              <w:right w:val="single" w:sz="4" w:space="0" w:color="auto"/>
            </w:tcBorders>
          </w:tcPr>
          <w:p w:rsidR="00A965B9" w:rsidRPr="003242B6" w:rsidRDefault="00A965B9" w:rsidP="00FF5FDE">
            <w:pPr>
              <w:tabs>
                <w:tab w:val="left" w:pos="3192"/>
              </w:tabs>
              <w:spacing w:after="0" w:line="240" w:lineRule="auto"/>
              <w:ind w:left="0" w:firstLine="0"/>
              <w:rPr>
                <w:rFonts w:ascii="Times New Roman" w:hAnsi="Times New Roman" w:cs="Times New Roman"/>
                <w:sz w:val="20"/>
                <w:szCs w:val="20"/>
              </w:rPr>
            </w:pPr>
            <w:r w:rsidRPr="003242B6">
              <w:rPr>
                <w:rFonts w:ascii="Times New Roman" w:hAnsi="Times New Roman" w:cs="Times New Roman"/>
                <w:sz w:val="20"/>
                <w:szCs w:val="20"/>
              </w:rPr>
              <w:t>Número de discentes que ingressaram na IES no primeiro semestre de 2009</w:t>
            </w:r>
          </w:p>
        </w:tc>
        <w:tc>
          <w:tcPr>
            <w:tcW w:w="516" w:type="dxa"/>
            <w:tcBorders>
              <w:top w:val="single" w:sz="4" w:space="0" w:color="auto"/>
              <w:left w:val="single" w:sz="4" w:space="0" w:color="auto"/>
            </w:tcBorders>
          </w:tcPr>
          <w:p w:rsidR="00A965B9" w:rsidRPr="003242B6" w:rsidRDefault="00A965B9" w:rsidP="00FF5FDE">
            <w:pPr>
              <w:spacing w:after="0" w:line="240" w:lineRule="auto"/>
              <w:ind w:left="0" w:firstLine="0"/>
              <w:rPr>
                <w:rFonts w:ascii="Times New Roman" w:hAnsi="Times New Roman" w:cs="Times New Roman"/>
                <w:sz w:val="20"/>
                <w:szCs w:val="20"/>
              </w:rPr>
            </w:pPr>
            <w:r w:rsidRPr="003242B6">
              <w:rPr>
                <w:rFonts w:ascii="Times New Roman" w:hAnsi="Times New Roman" w:cs="Times New Roman"/>
                <w:sz w:val="20"/>
                <w:szCs w:val="20"/>
              </w:rPr>
              <w:t>90</w:t>
            </w:r>
          </w:p>
        </w:tc>
      </w:tr>
      <w:tr w:rsidR="00A965B9" w:rsidRPr="003242B6" w:rsidTr="003D56AA">
        <w:trPr>
          <w:trHeight w:val="227"/>
          <w:jc w:val="center"/>
        </w:trPr>
        <w:tc>
          <w:tcPr>
            <w:tcW w:w="6365" w:type="dxa"/>
            <w:tcBorders>
              <w:right w:val="single" w:sz="4" w:space="0" w:color="auto"/>
            </w:tcBorders>
          </w:tcPr>
          <w:p w:rsidR="00A965B9" w:rsidRPr="003242B6" w:rsidRDefault="00A965B9" w:rsidP="00FF5FDE">
            <w:pPr>
              <w:spacing w:after="0" w:line="240" w:lineRule="auto"/>
              <w:ind w:left="0" w:firstLine="0"/>
              <w:rPr>
                <w:rFonts w:ascii="Times New Roman" w:hAnsi="Times New Roman" w:cs="Times New Roman"/>
                <w:sz w:val="20"/>
                <w:szCs w:val="20"/>
              </w:rPr>
            </w:pPr>
            <w:r w:rsidRPr="003242B6">
              <w:rPr>
                <w:rFonts w:ascii="Times New Roman" w:hAnsi="Times New Roman" w:cs="Times New Roman"/>
                <w:sz w:val="20"/>
                <w:szCs w:val="20"/>
              </w:rPr>
              <w:t>(-) Número de discentes que ingressaram na IES através de transferência</w:t>
            </w:r>
          </w:p>
        </w:tc>
        <w:tc>
          <w:tcPr>
            <w:tcW w:w="516" w:type="dxa"/>
            <w:tcBorders>
              <w:left w:val="single" w:sz="4" w:space="0" w:color="auto"/>
            </w:tcBorders>
          </w:tcPr>
          <w:p w:rsidR="00A965B9" w:rsidRPr="003242B6" w:rsidRDefault="00A965B9" w:rsidP="00FF5FDE">
            <w:pPr>
              <w:spacing w:after="0" w:line="240" w:lineRule="auto"/>
              <w:ind w:left="0" w:firstLine="0"/>
              <w:rPr>
                <w:rFonts w:ascii="Times New Roman" w:hAnsi="Times New Roman" w:cs="Times New Roman"/>
                <w:sz w:val="20"/>
                <w:szCs w:val="20"/>
              </w:rPr>
            </w:pPr>
            <w:r w:rsidRPr="003242B6">
              <w:rPr>
                <w:rFonts w:ascii="Times New Roman" w:hAnsi="Times New Roman" w:cs="Times New Roman"/>
                <w:sz w:val="20"/>
                <w:szCs w:val="20"/>
              </w:rPr>
              <w:t>11</w:t>
            </w:r>
          </w:p>
        </w:tc>
      </w:tr>
      <w:tr w:rsidR="00A965B9" w:rsidRPr="003242B6" w:rsidTr="003D56AA">
        <w:trPr>
          <w:trHeight w:val="227"/>
          <w:jc w:val="center"/>
        </w:trPr>
        <w:tc>
          <w:tcPr>
            <w:tcW w:w="6365" w:type="dxa"/>
            <w:tcBorders>
              <w:right w:val="single" w:sz="4" w:space="0" w:color="auto"/>
            </w:tcBorders>
          </w:tcPr>
          <w:p w:rsidR="00A965B9" w:rsidRPr="003242B6" w:rsidRDefault="00A965B9" w:rsidP="00FF5FDE">
            <w:pPr>
              <w:spacing w:after="0" w:line="240" w:lineRule="auto"/>
              <w:ind w:left="0" w:firstLine="0"/>
              <w:rPr>
                <w:rFonts w:ascii="Times New Roman" w:hAnsi="Times New Roman" w:cs="Times New Roman"/>
                <w:sz w:val="20"/>
                <w:szCs w:val="20"/>
              </w:rPr>
            </w:pPr>
            <w:r w:rsidRPr="003242B6">
              <w:rPr>
                <w:rFonts w:ascii="Times New Roman" w:hAnsi="Times New Roman" w:cs="Times New Roman"/>
                <w:sz w:val="20"/>
                <w:szCs w:val="20"/>
              </w:rPr>
              <w:t>(-) Número de discentes que abandonaram o curso</w:t>
            </w:r>
          </w:p>
        </w:tc>
        <w:tc>
          <w:tcPr>
            <w:tcW w:w="516" w:type="dxa"/>
            <w:tcBorders>
              <w:left w:val="single" w:sz="4" w:space="0" w:color="auto"/>
            </w:tcBorders>
          </w:tcPr>
          <w:p w:rsidR="00A965B9" w:rsidRPr="003242B6" w:rsidRDefault="00A965B9" w:rsidP="00FF5FDE">
            <w:pPr>
              <w:spacing w:after="0" w:line="240" w:lineRule="auto"/>
              <w:ind w:left="0" w:firstLine="0"/>
              <w:rPr>
                <w:rFonts w:ascii="Times New Roman" w:hAnsi="Times New Roman" w:cs="Times New Roman"/>
                <w:sz w:val="20"/>
                <w:szCs w:val="20"/>
              </w:rPr>
            </w:pPr>
            <w:r w:rsidRPr="003242B6">
              <w:rPr>
                <w:rFonts w:ascii="Times New Roman" w:hAnsi="Times New Roman" w:cs="Times New Roman"/>
                <w:sz w:val="20"/>
                <w:szCs w:val="20"/>
              </w:rPr>
              <w:t>06</w:t>
            </w:r>
          </w:p>
        </w:tc>
      </w:tr>
      <w:tr w:rsidR="00A965B9" w:rsidRPr="003242B6" w:rsidTr="003D56AA">
        <w:trPr>
          <w:trHeight w:val="227"/>
          <w:jc w:val="center"/>
        </w:trPr>
        <w:tc>
          <w:tcPr>
            <w:tcW w:w="6365" w:type="dxa"/>
            <w:tcBorders>
              <w:right w:val="single" w:sz="4" w:space="0" w:color="auto"/>
            </w:tcBorders>
          </w:tcPr>
          <w:p w:rsidR="00A965B9" w:rsidRPr="003242B6" w:rsidRDefault="00A965B9" w:rsidP="00FF5FDE">
            <w:pPr>
              <w:spacing w:after="0" w:line="240" w:lineRule="auto"/>
              <w:ind w:left="0" w:firstLine="0"/>
              <w:rPr>
                <w:rFonts w:ascii="Times New Roman" w:hAnsi="Times New Roman" w:cs="Times New Roman"/>
                <w:sz w:val="20"/>
                <w:szCs w:val="20"/>
              </w:rPr>
            </w:pPr>
            <w:r w:rsidRPr="003242B6">
              <w:rPr>
                <w:rFonts w:ascii="Times New Roman" w:hAnsi="Times New Roman" w:cs="Times New Roman"/>
                <w:sz w:val="20"/>
                <w:szCs w:val="20"/>
              </w:rPr>
              <w:t>(-) Número de desistências oficiais</w:t>
            </w:r>
          </w:p>
        </w:tc>
        <w:tc>
          <w:tcPr>
            <w:tcW w:w="516" w:type="dxa"/>
            <w:tcBorders>
              <w:left w:val="single" w:sz="4" w:space="0" w:color="auto"/>
            </w:tcBorders>
          </w:tcPr>
          <w:p w:rsidR="00A965B9" w:rsidRPr="003242B6" w:rsidRDefault="00A965B9" w:rsidP="00FF5FDE">
            <w:pPr>
              <w:spacing w:after="0" w:line="240" w:lineRule="auto"/>
              <w:ind w:left="0" w:firstLine="0"/>
              <w:rPr>
                <w:rFonts w:ascii="Times New Roman" w:hAnsi="Times New Roman" w:cs="Times New Roman"/>
                <w:sz w:val="20"/>
                <w:szCs w:val="20"/>
              </w:rPr>
            </w:pPr>
            <w:r w:rsidRPr="003242B6">
              <w:rPr>
                <w:rFonts w:ascii="Times New Roman" w:hAnsi="Times New Roman" w:cs="Times New Roman"/>
                <w:sz w:val="20"/>
                <w:szCs w:val="20"/>
              </w:rPr>
              <w:t>06</w:t>
            </w:r>
          </w:p>
        </w:tc>
      </w:tr>
      <w:tr w:rsidR="00A965B9" w:rsidRPr="003242B6" w:rsidTr="003D56AA">
        <w:trPr>
          <w:trHeight w:val="227"/>
          <w:jc w:val="center"/>
        </w:trPr>
        <w:tc>
          <w:tcPr>
            <w:tcW w:w="6365" w:type="dxa"/>
            <w:tcBorders>
              <w:right w:val="single" w:sz="4" w:space="0" w:color="auto"/>
            </w:tcBorders>
          </w:tcPr>
          <w:p w:rsidR="00A965B9" w:rsidRPr="003242B6" w:rsidRDefault="00A965B9" w:rsidP="00FF5FDE">
            <w:pPr>
              <w:spacing w:after="0" w:line="240" w:lineRule="auto"/>
              <w:ind w:left="0" w:firstLine="0"/>
              <w:rPr>
                <w:rFonts w:ascii="Times New Roman" w:hAnsi="Times New Roman" w:cs="Times New Roman"/>
                <w:sz w:val="20"/>
                <w:szCs w:val="20"/>
              </w:rPr>
            </w:pPr>
            <w:r w:rsidRPr="003242B6">
              <w:rPr>
                <w:rFonts w:ascii="Times New Roman" w:hAnsi="Times New Roman" w:cs="Times New Roman"/>
                <w:sz w:val="20"/>
                <w:szCs w:val="20"/>
              </w:rPr>
              <w:t>(-) Número de jubilamento</w:t>
            </w:r>
          </w:p>
        </w:tc>
        <w:tc>
          <w:tcPr>
            <w:tcW w:w="516" w:type="dxa"/>
            <w:tcBorders>
              <w:left w:val="single" w:sz="4" w:space="0" w:color="auto"/>
            </w:tcBorders>
          </w:tcPr>
          <w:p w:rsidR="00A965B9" w:rsidRPr="003242B6" w:rsidRDefault="00A965B9" w:rsidP="00FF5FDE">
            <w:pPr>
              <w:spacing w:after="0" w:line="240" w:lineRule="auto"/>
              <w:ind w:left="0" w:firstLine="0"/>
              <w:rPr>
                <w:rFonts w:ascii="Times New Roman" w:hAnsi="Times New Roman" w:cs="Times New Roman"/>
                <w:sz w:val="20"/>
                <w:szCs w:val="20"/>
              </w:rPr>
            </w:pPr>
            <w:r w:rsidRPr="003242B6">
              <w:rPr>
                <w:rFonts w:ascii="Times New Roman" w:hAnsi="Times New Roman" w:cs="Times New Roman"/>
                <w:sz w:val="20"/>
                <w:szCs w:val="20"/>
              </w:rPr>
              <w:t>02</w:t>
            </w:r>
          </w:p>
        </w:tc>
      </w:tr>
      <w:tr w:rsidR="00A965B9" w:rsidRPr="003242B6" w:rsidTr="003D56AA">
        <w:trPr>
          <w:trHeight w:val="227"/>
          <w:jc w:val="center"/>
        </w:trPr>
        <w:tc>
          <w:tcPr>
            <w:tcW w:w="6365" w:type="dxa"/>
            <w:tcBorders>
              <w:bottom w:val="single" w:sz="4" w:space="0" w:color="auto"/>
              <w:right w:val="single" w:sz="4" w:space="0" w:color="auto"/>
            </w:tcBorders>
          </w:tcPr>
          <w:p w:rsidR="00A965B9" w:rsidRPr="003242B6" w:rsidRDefault="00A965B9" w:rsidP="00FF5FDE">
            <w:pPr>
              <w:spacing w:after="0" w:line="240" w:lineRule="auto"/>
              <w:ind w:left="0" w:firstLine="0"/>
              <w:rPr>
                <w:rFonts w:ascii="Times New Roman" w:hAnsi="Times New Roman" w:cs="Times New Roman"/>
                <w:sz w:val="20"/>
                <w:szCs w:val="20"/>
              </w:rPr>
            </w:pPr>
            <w:r w:rsidRPr="003242B6">
              <w:rPr>
                <w:rFonts w:ascii="Times New Roman" w:hAnsi="Times New Roman" w:cs="Times New Roman"/>
                <w:sz w:val="20"/>
                <w:szCs w:val="20"/>
              </w:rPr>
              <w:t>(-) Número de reopção de curso</w:t>
            </w:r>
          </w:p>
        </w:tc>
        <w:tc>
          <w:tcPr>
            <w:tcW w:w="516" w:type="dxa"/>
            <w:tcBorders>
              <w:left w:val="single" w:sz="4" w:space="0" w:color="auto"/>
              <w:bottom w:val="single" w:sz="4" w:space="0" w:color="auto"/>
            </w:tcBorders>
          </w:tcPr>
          <w:p w:rsidR="00A965B9" w:rsidRPr="003242B6" w:rsidRDefault="00A965B9" w:rsidP="00FF5FDE">
            <w:pPr>
              <w:spacing w:after="0" w:line="240" w:lineRule="auto"/>
              <w:ind w:left="0" w:firstLine="0"/>
              <w:rPr>
                <w:rFonts w:ascii="Times New Roman" w:hAnsi="Times New Roman" w:cs="Times New Roman"/>
                <w:sz w:val="20"/>
                <w:szCs w:val="20"/>
              </w:rPr>
            </w:pPr>
            <w:r w:rsidRPr="003242B6">
              <w:rPr>
                <w:rFonts w:ascii="Times New Roman" w:hAnsi="Times New Roman" w:cs="Times New Roman"/>
                <w:sz w:val="20"/>
                <w:szCs w:val="20"/>
              </w:rPr>
              <w:t>02</w:t>
            </w:r>
          </w:p>
        </w:tc>
      </w:tr>
      <w:tr w:rsidR="00A965B9" w:rsidRPr="003242B6" w:rsidTr="003D56AA">
        <w:trPr>
          <w:trHeight w:val="227"/>
          <w:jc w:val="center"/>
        </w:trPr>
        <w:tc>
          <w:tcPr>
            <w:tcW w:w="6365" w:type="dxa"/>
            <w:tcBorders>
              <w:top w:val="single" w:sz="4" w:space="0" w:color="auto"/>
              <w:bottom w:val="single" w:sz="4" w:space="0" w:color="auto"/>
              <w:right w:val="single" w:sz="4" w:space="0" w:color="auto"/>
            </w:tcBorders>
          </w:tcPr>
          <w:p w:rsidR="00A965B9" w:rsidRPr="003242B6" w:rsidRDefault="00A965B9" w:rsidP="00FF5FDE">
            <w:pPr>
              <w:spacing w:after="0" w:line="240" w:lineRule="auto"/>
              <w:ind w:left="0" w:firstLine="0"/>
              <w:rPr>
                <w:rFonts w:ascii="Times New Roman" w:hAnsi="Times New Roman" w:cs="Times New Roman"/>
                <w:sz w:val="20"/>
                <w:szCs w:val="20"/>
              </w:rPr>
            </w:pPr>
            <w:r w:rsidRPr="003242B6">
              <w:rPr>
                <w:rFonts w:ascii="Times New Roman" w:hAnsi="Times New Roman" w:cs="Times New Roman"/>
                <w:sz w:val="20"/>
                <w:szCs w:val="20"/>
              </w:rPr>
              <w:t>Total dos discentes da amostra da pesquisa</w:t>
            </w:r>
          </w:p>
        </w:tc>
        <w:tc>
          <w:tcPr>
            <w:tcW w:w="516" w:type="dxa"/>
            <w:tcBorders>
              <w:top w:val="single" w:sz="4" w:space="0" w:color="auto"/>
              <w:left w:val="single" w:sz="4" w:space="0" w:color="auto"/>
              <w:bottom w:val="single" w:sz="4" w:space="0" w:color="auto"/>
            </w:tcBorders>
          </w:tcPr>
          <w:p w:rsidR="00A965B9" w:rsidRPr="003242B6" w:rsidRDefault="00A965B9" w:rsidP="00FF5FDE">
            <w:pPr>
              <w:spacing w:after="0" w:line="240" w:lineRule="auto"/>
              <w:ind w:left="0" w:firstLine="0"/>
              <w:rPr>
                <w:rFonts w:ascii="Times New Roman" w:hAnsi="Times New Roman" w:cs="Times New Roman"/>
                <w:sz w:val="20"/>
                <w:szCs w:val="20"/>
              </w:rPr>
            </w:pPr>
            <w:r w:rsidRPr="003242B6">
              <w:rPr>
                <w:rFonts w:ascii="Times New Roman" w:hAnsi="Times New Roman" w:cs="Times New Roman"/>
                <w:sz w:val="20"/>
                <w:szCs w:val="20"/>
              </w:rPr>
              <w:t>63</w:t>
            </w:r>
          </w:p>
        </w:tc>
      </w:tr>
    </w:tbl>
    <w:p w:rsidR="00A965B9" w:rsidRPr="003242B6" w:rsidRDefault="00A965B9" w:rsidP="00FF5FDE">
      <w:pPr>
        <w:pStyle w:val="leg-qd"/>
        <w:spacing w:line="240" w:lineRule="auto"/>
      </w:pPr>
      <w:r w:rsidRPr="003242B6">
        <w:t>Fonte: elaborado pela autora</w:t>
      </w:r>
    </w:p>
    <w:p w:rsidR="00E9059B" w:rsidRPr="003242B6" w:rsidRDefault="00E9059B" w:rsidP="00FF5FDE">
      <w:pPr>
        <w:pStyle w:val="leg-qd"/>
        <w:spacing w:line="240" w:lineRule="auto"/>
      </w:pPr>
    </w:p>
    <w:p w:rsidR="009E6AA8" w:rsidRPr="003242B6" w:rsidRDefault="009E6AA8" w:rsidP="00FF5FDE">
      <w:pPr>
        <w:pStyle w:val="par"/>
        <w:ind w:firstLine="709"/>
        <w:rPr>
          <w:color w:val="auto"/>
        </w:rPr>
      </w:pPr>
      <w:r w:rsidRPr="003242B6">
        <w:rPr>
          <w:color w:val="auto"/>
        </w:rPr>
        <w:t xml:space="preserve">No que se refere à coleta de dados, </w:t>
      </w:r>
      <w:r w:rsidR="000B028F" w:rsidRPr="003242B6">
        <w:rPr>
          <w:color w:val="auto"/>
        </w:rPr>
        <w:t>estes</w:t>
      </w:r>
      <w:r w:rsidRPr="003242B6">
        <w:rPr>
          <w:color w:val="auto"/>
        </w:rPr>
        <w:t xml:space="preserve"> foram </w:t>
      </w:r>
      <w:r w:rsidR="000B028F" w:rsidRPr="003242B6">
        <w:rPr>
          <w:color w:val="auto"/>
        </w:rPr>
        <w:t>obtidos</w:t>
      </w:r>
      <w:r w:rsidRPr="003242B6">
        <w:rPr>
          <w:color w:val="auto"/>
        </w:rPr>
        <w:t xml:space="preserve"> por meio de fontes primárias de arquivos particulares </w:t>
      </w:r>
      <w:r w:rsidR="000B028F" w:rsidRPr="003242B6">
        <w:rPr>
          <w:color w:val="auto"/>
        </w:rPr>
        <w:t>da</w:t>
      </w:r>
      <w:r w:rsidR="006F5E3C">
        <w:rPr>
          <w:color w:val="auto"/>
        </w:rPr>
        <w:t xml:space="preserve"> IES pública </w:t>
      </w:r>
      <w:r w:rsidR="00927252" w:rsidRPr="006F5E3C">
        <w:t>através</w:t>
      </w:r>
      <w:r w:rsidRPr="006F5E3C">
        <w:t xml:space="preserve"> </w:t>
      </w:r>
      <w:r w:rsidRPr="003242B6">
        <w:rPr>
          <w:color w:val="auto"/>
        </w:rPr>
        <w:t xml:space="preserve">do histórico escolar dos discentes participantes da pesquisa, disponibilizado pela coordenação do curso junto </w:t>
      </w:r>
      <w:r w:rsidR="006B5A35" w:rsidRPr="003242B6">
        <w:rPr>
          <w:color w:val="auto"/>
        </w:rPr>
        <w:t>à</w:t>
      </w:r>
      <w:r w:rsidRPr="003242B6">
        <w:rPr>
          <w:color w:val="auto"/>
        </w:rPr>
        <w:t xml:space="preserve"> coordenação do curso de Ciências Contábeis da IES pesquisada.</w:t>
      </w:r>
    </w:p>
    <w:p w:rsidR="009E6AA8" w:rsidRPr="003242B6" w:rsidRDefault="009E6AA8" w:rsidP="00FF5FDE">
      <w:pPr>
        <w:spacing w:after="0" w:line="240" w:lineRule="auto"/>
        <w:ind w:left="0" w:firstLine="709"/>
        <w:rPr>
          <w:rFonts w:ascii="Times New Roman" w:hAnsi="Times New Roman" w:cs="Times New Roman"/>
          <w:sz w:val="24"/>
          <w:szCs w:val="24"/>
        </w:rPr>
      </w:pPr>
      <w:r w:rsidRPr="003242B6">
        <w:rPr>
          <w:rFonts w:ascii="Times New Roman" w:hAnsi="Times New Roman" w:cs="Times New Roman"/>
          <w:sz w:val="24"/>
          <w:szCs w:val="24"/>
        </w:rPr>
        <w:t xml:space="preserve">O critério para </w:t>
      </w:r>
      <w:r w:rsidR="006B5A35" w:rsidRPr="003242B6">
        <w:rPr>
          <w:rFonts w:ascii="Times New Roman" w:hAnsi="Times New Roman" w:cs="Times New Roman"/>
          <w:sz w:val="24"/>
          <w:szCs w:val="24"/>
        </w:rPr>
        <w:t xml:space="preserve">a </w:t>
      </w:r>
      <w:r w:rsidRPr="003242B6">
        <w:rPr>
          <w:rFonts w:ascii="Times New Roman" w:hAnsi="Times New Roman" w:cs="Times New Roman"/>
          <w:sz w:val="24"/>
          <w:szCs w:val="24"/>
        </w:rPr>
        <w:t>se</w:t>
      </w:r>
      <w:r w:rsidR="006F5E3C">
        <w:rPr>
          <w:rFonts w:ascii="Times New Roman" w:hAnsi="Times New Roman" w:cs="Times New Roman"/>
          <w:sz w:val="24"/>
          <w:szCs w:val="24"/>
        </w:rPr>
        <w:t xml:space="preserve">leção das disciplinas foi feito </w:t>
      </w:r>
      <w:r w:rsidR="00927252" w:rsidRPr="006F5E3C">
        <w:rPr>
          <w:rFonts w:ascii="Times New Roman" w:hAnsi="Times New Roman" w:cs="Times New Roman"/>
          <w:color w:val="000000" w:themeColor="text1"/>
          <w:sz w:val="24"/>
          <w:szCs w:val="24"/>
        </w:rPr>
        <w:t>mediante</w:t>
      </w:r>
      <w:r w:rsidRPr="006F5E3C">
        <w:rPr>
          <w:rFonts w:ascii="Times New Roman" w:hAnsi="Times New Roman" w:cs="Times New Roman"/>
          <w:color w:val="000000" w:themeColor="text1"/>
          <w:sz w:val="24"/>
          <w:szCs w:val="24"/>
        </w:rPr>
        <w:t xml:space="preserve"> </w:t>
      </w:r>
      <w:r w:rsidRPr="003242B6">
        <w:rPr>
          <w:rFonts w:ascii="Times New Roman" w:hAnsi="Times New Roman" w:cs="Times New Roman"/>
          <w:sz w:val="24"/>
          <w:szCs w:val="24"/>
        </w:rPr>
        <w:t xml:space="preserve">da Grade Curricular do </w:t>
      </w:r>
      <w:r w:rsidR="006B5A35" w:rsidRPr="003242B6">
        <w:rPr>
          <w:rFonts w:ascii="Times New Roman" w:hAnsi="Times New Roman" w:cs="Times New Roman"/>
          <w:sz w:val="24"/>
          <w:szCs w:val="24"/>
        </w:rPr>
        <w:t>c</w:t>
      </w:r>
      <w:r w:rsidRPr="003242B6">
        <w:rPr>
          <w:rFonts w:ascii="Times New Roman" w:hAnsi="Times New Roman" w:cs="Times New Roman"/>
          <w:sz w:val="24"/>
          <w:szCs w:val="24"/>
        </w:rPr>
        <w:t xml:space="preserve">urso de Ciências Contábeis da IES pesquisada, onde foram levantadas as disciplinas </w:t>
      </w:r>
      <w:r w:rsidR="006B5A35" w:rsidRPr="003242B6">
        <w:rPr>
          <w:rFonts w:ascii="Times New Roman" w:hAnsi="Times New Roman" w:cs="Times New Roman"/>
          <w:sz w:val="24"/>
          <w:szCs w:val="24"/>
        </w:rPr>
        <w:t>específicas</w:t>
      </w:r>
      <w:r w:rsidRPr="003242B6">
        <w:rPr>
          <w:rFonts w:ascii="Times New Roman" w:hAnsi="Times New Roman" w:cs="Times New Roman"/>
          <w:sz w:val="24"/>
          <w:szCs w:val="24"/>
        </w:rPr>
        <w:t xml:space="preserve"> e obrigatórias de </w:t>
      </w:r>
      <w:r w:rsidR="00A52712" w:rsidRPr="003242B6">
        <w:rPr>
          <w:rFonts w:ascii="Times New Roman" w:hAnsi="Times New Roman" w:cs="Times New Roman"/>
          <w:sz w:val="24"/>
          <w:szCs w:val="24"/>
        </w:rPr>
        <w:t>c</w:t>
      </w:r>
      <w:r w:rsidRPr="003242B6">
        <w:rPr>
          <w:rFonts w:ascii="Times New Roman" w:hAnsi="Times New Roman" w:cs="Times New Roman"/>
          <w:sz w:val="24"/>
          <w:szCs w:val="24"/>
        </w:rPr>
        <w:t>ontabilidade. As disciplinas selecionadas podem ser visualizadas por meio do Quadro 2.</w:t>
      </w:r>
    </w:p>
    <w:p w:rsidR="00DA4D4D" w:rsidRPr="003242B6" w:rsidRDefault="00DA4D4D" w:rsidP="00FF5FDE">
      <w:pPr>
        <w:spacing w:after="0" w:line="240" w:lineRule="auto"/>
        <w:ind w:left="0" w:firstLine="709"/>
        <w:rPr>
          <w:rFonts w:ascii="Times New Roman" w:hAnsi="Times New Roman" w:cs="Times New Roman"/>
          <w:sz w:val="24"/>
          <w:szCs w:val="24"/>
        </w:rPr>
      </w:pPr>
    </w:p>
    <w:p w:rsidR="00D00203" w:rsidRDefault="00D00203" w:rsidP="00FF5FDE">
      <w:pPr>
        <w:pStyle w:val="Legenda"/>
        <w:spacing w:after="0"/>
        <w:ind w:left="0" w:firstLine="0"/>
        <w:jc w:val="center"/>
        <w:rPr>
          <w:rFonts w:ascii="Times New Roman" w:hAnsi="Times New Roman" w:cs="Times New Roman"/>
          <w:color w:val="auto"/>
          <w:sz w:val="20"/>
          <w:szCs w:val="20"/>
        </w:rPr>
      </w:pPr>
    </w:p>
    <w:p w:rsidR="00D00203" w:rsidRDefault="00D00203" w:rsidP="00FF5FDE">
      <w:pPr>
        <w:pStyle w:val="Legenda"/>
        <w:spacing w:after="0"/>
        <w:ind w:left="0" w:firstLine="0"/>
        <w:jc w:val="center"/>
        <w:rPr>
          <w:rFonts w:ascii="Times New Roman" w:hAnsi="Times New Roman" w:cs="Times New Roman"/>
          <w:color w:val="auto"/>
          <w:sz w:val="20"/>
          <w:szCs w:val="20"/>
        </w:rPr>
      </w:pPr>
    </w:p>
    <w:p w:rsidR="00D00203" w:rsidRDefault="00D00203" w:rsidP="00FF5FDE">
      <w:pPr>
        <w:pStyle w:val="Legenda"/>
        <w:spacing w:after="0"/>
        <w:ind w:left="0" w:firstLine="0"/>
        <w:jc w:val="center"/>
        <w:rPr>
          <w:rFonts w:ascii="Times New Roman" w:hAnsi="Times New Roman" w:cs="Times New Roman"/>
          <w:color w:val="auto"/>
          <w:sz w:val="20"/>
          <w:szCs w:val="20"/>
        </w:rPr>
      </w:pPr>
    </w:p>
    <w:p w:rsidR="00D00203" w:rsidRDefault="00D00203" w:rsidP="00FF5FDE">
      <w:pPr>
        <w:pStyle w:val="Legenda"/>
        <w:spacing w:after="0"/>
        <w:ind w:left="0" w:firstLine="0"/>
        <w:jc w:val="center"/>
        <w:rPr>
          <w:rFonts w:ascii="Times New Roman" w:hAnsi="Times New Roman" w:cs="Times New Roman"/>
          <w:color w:val="auto"/>
          <w:sz w:val="20"/>
          <w:szCs w:val="20"/>
        </w:rPr>
      </w:pPr>
    </w:p>
    <w:p w:rsidR="009E6AA8" w:rsidRPr="003242B6" w:rsidRDefault="009E6AA8" w:rsidP="00FF5FDE">
      <w:pPr>
        <w:pStyle w:val="Legenda"/>
        <w:spacing w:after="0"/>
        <w:ind w:left="0" w:firstLine="0"/>
        <w:jc w:val="center"/>
        <w:rPr>
          <w:rFonts w:ascii="Times New Roman" w:hAnsi="Times New Roman" w:cs="Times New Roman"/>
          <w:color w:val="auto"/>
          <w:sz w:val="20"/>
          <w:szCs w:val="20"/>
        </w:rPr>
      </w:pPr>
      <w:r w:rsidRPr="003242B6">
        <w:rPr>
          <w:rFonts w:ascii="Times New Roman" w:hAnsi="Times New Roman" w:cs="Times New Roman"/>
          <w:color w:val="auto"/>
          <w:sz w:val="20"/>
          <w:szCs w:val="20"/>
        </w:rPr>
        <w:t xml:space="preserve">Quadro </w:t>
      </w:r>
      <w:r w:rsidR="00A52712" w:rsidRPr="003242B6">
        <w:rPr>
          <w:rFonts w:ascii="Times New Roman" w:hAnsi="Times New Roman" w:cs="Times New Roman"/>
          <w:color w:val="auto"/>
          <w:sz w:val="20"/>
          <w:szCs w:val="20"/>
        </w:rPr>
        <w:t>2</w:t>
      </w:r>
      <w:r w:rsidRPr="003242B6">
        <w:rPr>
          <w:rFonts w:ascii="Times New Roman" w:hAnsi="Times New Roman" w:cs="Times New Roman"/>
          <w:color w:val="auto"/>
          <w:sz w:val="20"/>
          <w:szCs w:val="20"/>
        </w:rPr>
        <w:t xml:space="preserve"> – Disciplinas Analisadas</w:t>
      </w:r>
    </w:p>
    <w:tbl>
      <w:tblPr>
        <w:tblW w:w="7128"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016"/>
        <w:gridCol w:w="1251"/>
        <w:gridCol w:w="861"/>
      </w:tblGrid>
      <w:tr w:rsidR="009E6AA8" w:rsidRPr="003242B6" w:rsidTr="00FA40CE">
        <w:trPr>
          <w:jc w:val="center"/>
        </w:trPr>
        <w:tc>
          <w:tcPr>
            <w:tcW w:w="5016" w:type="dxa"/>
            <w:tcBorders>
              <w:top w:val="single" w:sz="4" w:space="0" w:color="auto"/>
              <w:bottom w:val="single" w:sz="4" w:space="0" w:color="auto"/>
              <w:right w:val="single" w:sz="4" w:space="0" w:color="auto"/>
            </w:tcBorders>
            <w:shd w:val="clear" w:color="auto" w:fill="F2F2F2" w:themeFill="background1" w:themeFillShade="F2"/>
          </w:tcPr>
          <w:p w:rsidR="009E6AA8" w:rsidRPr="003242B6" w:rsidRDefault="009E6AA8" w:rsidP="00FF5FDE">
            <w:pPr>
              <w:spacing w:after="0" w:line="240" w:lineRule="auto"/>
              <w:ind w:left="0" w:firstLine="0"/>
              <w:jc w:val="center"/>
              <w:rPr>
                <w:rFonts w:ascii="Times New Roman" w:hAnsi="Times New Roman" w:cs="Times New Roman"/>
                <w:b/>
                <w:bCs/>
                <w:sz w:val="20"/>
                <w:szCs w:val="20"/>
              </w:rPr>
            </w:pPr>
            <w:r w:rsidRPr="003242B6">
              <w:rPr>
                <w:rFonts w:ascii="Times New Roman" w:hAnsi="Times New Roman" w:cs="Times New Roman"/>
                <w:b/>
                <w:sz w:val="20"/>
                <w:szCs w:val="20"/>
              </w:rPr>
              <w:t>Nome da Disciplina</w:t>
            </w:r>
          </w:p>
        </w:tc>
        <w:tc>
          <w:tcPr>
            <w:tcW w:w="12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E6AA8" w:rsidRPr="003242B6" w:rsidRDefault="009E6AA8" w:rsidP="00FF5FDE">
            <w:pPr>
              <w:spacing w:after="0" w:line="240" w:lineRule="auto"/>
              <w:ind w:left="0" w:firstLine="0"/>
              <w:jc w:val="center"/>
              <w:rPr>
                <w:rFonts w:ascii="Times New Roman" w:hAnsi="Times New Roman" w:cs="Times New Roman"/>
                <w:b/>
                <w:bCs/>
                <w:sz w:val="20"/>
                <w:szCs w:val="20"/>
              </w:rPr>
            </w:pPr>
            <w:r w:rsidRPr="003242B6">
              <w:rPr>
                <w:rFonts w:ascii="Times New Roman" w:hAnsi="Times New Roman" w:cs="Times New Roman"/>
                <w:b/>
                <w:sz w:val="20"/>
                <w:szCs w:val="20"/>
              </w:rPr>
              <w:t>Período</w:t>
            </w:r>
          </w:p>
        </w:tc>
        <w:tc>
          <w:tcPr>
            <w:tcW w:w="861" w:type="dxa"/>
            <w:tcBorders>
              <w:top w:val="single" w:sz="4" w:space="0" w:color="auto"/>
              <w:left w:val="single" w:sz="4" w:space="0" w:color="auto"/>
              <w:bottom w:val="single" w:sz="4" w:space="0" w:color="auto"/>
            </w:tcBorders>
            <w:shd w:val="clear" w:color="auto" w:fill="F2F2F2" w:themeFill="background1" w:themeFillShade="F2"/>
          </w:tcPr>
          <w:p w:rsidR="009E6AA8" w:rsidRPr="003242B6" w:rsidRDefault="009E6AA8" w:rsidP="00FF5FDE">
            <w:pPr>
              <w:spacing w:after="0" w:line="240" w:lineRule="auto"/>
              <w:ind w:left="0" w:firstLine="0"/>
              <w:jc w:val="center"/>
              <w:rPr>
                <w:rFonts w:ascii="Times New Roman" w:hAnsi="Times New Roman" w:cs="Times New Roman"/>
                <w:b/>
                <w:bCs/>
                <w:sz w:val="20"/>
                <w:szCs w:val="20"/>
              </w:rPr>
            </w:pPr>
            <w:r w:rsidRPr="003242B6">
              <w:rPr>
                <w:rFonts w:ascii="Times New Roman" w:hAnsi="Times New Roman" w:cs="Times New Roman"/>
                <w:b/>
                <w:bCs/>
                <w:sz w:val="20"/>
                <w:szCs w:val="20"/>
              </w:rPr>
              <w:t>Sigla</w:t>
            </w:r>
          </w:p>
        </w:tc>
      </w:tr>
      <w:tr w:rsidR="009E6AA8" w:rsidRPr="003242B6" w:rsidTr="00B941DE">
        <w:trPr>
          <w:jc w:val="center"/>
        </w:trPr>
        <w:tc>
          <w:tcPr>
            <w:tcW w:w="5016" w:type="dxa"/>
            <w:tcBorders>
              <w:top w:val="single" w:sz="4" w:space="0" w:color="auto"/>
              <w:right w:val="single" w:sz="4" w:space="0" w:color="auto"/>
            </w:tcBorders>
          </w:tcPr>
          <w:p w:rsidR="009E6AA8" w:rsidRPr="003242B6" w:rsidRDefault="009E6AA8" w:rsidP="00FF5FDE">
            <w:pPr>
              <w:spacing w:after="0" w:line="240" w:lineRule="auto"/>
              <w:ind w:left="0" w:firstLine="0"/>
              <w:jc w:val="left"/>
              <w:rPr>
                <w:rFonts w:ascii="Times New Roman" w:hAnsi="Times New Roman" w:cs="Times New Roman"/>
                <w:b/>
                <w:bCs/>
                <w:sz w:val="20"/>
                <w:szCs w:val="20"/>
              </w:rPr>
            </w:pPr>
            <w:r w:rsidRPr="003242B6">
              <w:rPr>
                <w:rFonts w:ascii="Times New Roman" w:hAnsi="Times New Roman" w:cs="Times New Roman"/>
                <w:sz w:val="20"/>
                <w:szCs w:val="20"/>
              </w:rPr>
              <w:lastRenderedPageBreak/>
              <w:t>Contabilidade Introdutória I</w:t>
            </w:r>
          </w:p>
        </w:tc>
        <w:tc>
          <w:tcPr>
            <w:tcW w:w="1251" w:type="dxa"/>
            <w:tcBorders>
              <w:top w:val="single" w:sz="4" w:space="0" w:color="auto"/>
              <w:left w:val="single" w:sz="4" w:space="0" w:color="auto"/>
              <w:bottom w:val="nil"/>
              <w:right w:val="single" w:sz="4" w:space="0" w:color="auto"/>
            </w:tcBorders>
          </w:tcPr>
          <w:p w:rsidR="009E6AA8" w:rsidRPr="003242B6" w:rsidRDefault="009E6AA8" w:rsidP="00FF5FDE">
            <w:pPr>
              <w:spacing w:after="0" w:line="240" w:lineRule="auto"/>
              <w:ind w:left="0" w:firstLine="0"/>
              <w:jc w:val="center"/>
              <w:rPr>
                <w:rFonts w:ascii="Times New Roman" w:hAnsi="Times New Roman" w:cs="Times New Roman"/>
                <w:b/>
                <w:bCs/>
                <w:sz w:val="20"/>
                <w:szCs w:val="20"/>
              </w:rPr>
            </w:pPr>
            <w:r w:rsidRPr="003242B6">
              <w:rPr>
                <w:rFonts w:ascii="Times New Roman" w:hAnsi="Times New Roman" w:cs="Times New Roman"/>
                <w:sz w:val="20"/>
                <w:szCs w:val="20"/>
              </w:rPr>
              <w:t xml:space="preserve">1º </w:t>
            </w:r>
          </w:p>
        </w:tc>
        <w:tc>
          <w:tcPr>
            <w:tcW w:w="861" w:type="dxa"/>
            <w:tcBorders>
              <w:top w:val="single" w:sz="4" w:space="0" w:color="auto"/>
              <w:left w:val="single" w:sz="4" w:space="0" w:color="auto"/>
            </w:tcBorders>
          </w:tcPr>
          <w:p w:rsidR="009E6AA8" w:rsidRPr="003242B6" w:rsidRDefault="009E6AA8" w:rsidP="00FF5FDE">
            <w:pPr>
              <w:spacing w:after="0" w:line="240" w:lineRule="auto"/>
              <w:ind w:left="0" w:firstLine="0"/>
              <w:jc w:val="center"/>
              <w:rPr>
                <w:rFonts w:ascii="Times New Roman" w:hAnsi="Times New Roman" w:cs="Times New Roman"/>
                <w:bCs/>
                <w:sz w:val="20"/>
                <w:szCs w:val="20"/>
              </w:rPr>
            </w:pPr>
            <w:r w:rsidRPr="003242B6">
              <w:rPr>
                <w:rFonts w:ascii="Times New Roman" w:hAnsi="Times New Roman" w:cs="Times New Roman"/>
                <w:bCs/>
                <w:sz w:val="20"/>
                <w:szCs w:val="20"/>
              </w:rPr>
              <w:t>I1</w:t>
            </w:r>
          </w:p>
        </w:tc>
      </w:tr>
      <w:tr w:rsidR="009E6AA8" w:rsidRPr="003242B6" w:rsidTr="00B941DE">
        <w:trPr>
          <w:jc w:val="center"/>
        </w:trPr>
        <w:tc>
          <w:tcPr>
            <w:tcW w:w="5016" w:type="dxa"/>
            <w:tcBorders>
              <w:right w:val="single" w:sz="4" w:space="0" w:color="auto"/>
            </w:tcBorders>
          </w:tcPr>
          <w:p w:rsidR="009E6AA8" w:rsidRPr="003242B6" w:rsidRDefault="009E6AA8" w:rsidP="00FF5FDE">
            <w:pPr>
              <w:spacing w:after="0" w:line="240" w:lineRule="auto"/>
              <w:ind w:left="0" w:firstLine="0"/>
              <w:jc w:val="left"/>
              <w:rPr>
                <w:rFonts w:ascii="Times New Roman" w:hAnsi="Times New Roman" w:cs="Times New Roman"/>
                <w:b/>
                <w:bCs/>
                <w:sz w:val="20"/>
                <w:szCs w:val="20"/>
              </w:rPr>
            </w:pPr>
            <w:r w:rsidRPr="003242B6">
              <w:rPr>
                <w:rFonts w:ascii="Times New Roman" w:hAnsi="Times New Roman" w:cs="Times New Roman"/>
                <w:sz w:val="20"/>
                <w:szCs w:val="20"/>
              </w:rPr>
              <w:t>Contabilidade Introdutória II</w:t>
            </w:r>
          </w:p>
        </w:tc>
        <w:tc>
          <w:tcPr>
            <w:tcW w:w="1251" w:type="dxa"/>
            <w:tcBorders>
              <w:top w:val="nil"/>
              <w:left w:val="single" w:sz="4" w:space="0" w:color="auto"/>
              <w:bottom w:val="nil"/>
              <w:right w:val="single" w:sz="4" w:space="0" w:color="auto"/>
            </w:tcBorders>
          </w:tcPr>
          <w:p w:rsidR="009E6AA8" w:rsidRPr="003242B6" w:rsidRDefault="009E6AA8" w:rsidP="00FF5FDE">
            <w:pPr>
              <w:spacing w:after="0" w:line="240" w:lineRule="auto"/>
              <w:ind w:left="0" w:firstLine="0"/>
              <w:jc w:val="center"/>
              <w:rPr>
                <w:rFonts w:ascii="Times New Roman" w:hAnsi="Times New Roman" w:cs="Times New Roman"/>
                <w:b/>
                <w:bCs/>
                <w:sz w:val="20"/>
                <w:szCs w:val="20"/>
              </w:rPr>
            </w:pPr>
            <w:r w:rsidRPr="003242B6">
              <w:rPr>
                <w:rFonts w:ascii="Times New Roman" w:hAnsi="Times New Roman" w:cs="Times New Roman"/>
                <w:sz w:val="20"/>
                <w:szCs w:val="20"/>
              </w:rPr>
              <w:t xml:space="preserve">2º </w:t>
            </w:r>
          </w:p>
        </w:tc>
        <w:tc>
          <w:tcPr>
            <w:tcW w:w="861" w:type="dxa"/>
            <w:tcBorders>
              <w:left w:val="single" w:sz="4" w:space="0" w:color="auto"/>
            </w:tcBorders>
          </w:tcPr>
          <w:p w:rsidR="009E6AA8" w:rsidRPr="003242B6" w:rsidRDefault="009E6AA8" w:rsidP="00FF5FDE">
            <w:pPr>
              <w:spacing w:after="0" w:line="240" w:lineRule="auto"/>
              <w:ind w:left="0" w:firstLine="0"/>
              <w:jc w:val="center"/>
              <w:rPr>
                <w:rFonts w:ascii="Times New Roman" w:hAnsi="Times New Roman" w:cs="Times New Roman"/>
                <w:bCs/>
                <w:sz w:val="20"/>
                <w:szCs w:val="20"/>
              </w:rPr>
            </w:pPr>
            <w:r w:rsidRPr="003242B6">
              <w:rPr>
                <w:rFonts w:ascii="Times New Roman" w:hAnsi="Times New Roman" w:cs="Times New Roman"/>
                <w:bCs/>
                <w:sz w:val="20"/>
                <w:szCs w:val="20"/>
              </w:rPr>
              <w:t>I2</w:t>
            </w:r>
          </w:p>
        </w:tc>
      </w:tr>
      <w:tr w:rsidR="009E6AA8" w:rsidRPr="003242B6" w:rsidTr="00B941DE">
        <w:trPr>
          <w:jc w:val="center"/>
        </w:trPr>
        <w:tc>
          <w:tcPr>
            <w:tcW w:w="5016" w:type="dxa"/>
            <w:tcBorders>
              <w:right w:val="single" w:sz="4" w:space="0" w:color="auto"/>
            </w:tcBorders>
          </w:tcPr>
          <w:p w:rsidR="009E6AA8" w:rsidRPr="003242B6" w:rsidRDefault="009E6AA8" w:rsidP="00FF5FDE">
            <w:pPr>
              <w:spacing w:after="0" w:line="240" w:lineRule="auto"/>
              <w:ind w:left="0" w:firstLine="0"/>
              <w:jc w:val="left"/>
              <w:rPr>
                <w:rFonts w:ascii="Times New Roman" w:hAnsi="Times New Roman" w:cs="Times New Roman"/>
                <w:b/>
                <w:bCs/>
                <w:sz w:val="20"/>
                <w:szCs w:val="20"/>
              </w:rPr>
            </w:pPr>
            <w:r w:rsidRPr="003242B6">
              <w:rPr>
                <w:rFonts w:ascii="Times New Roman" w:hAnsi="Times New Roman" w:cs="Times New Roman"/>
                <w:sz w:val="20"/>
                <w:szCs w:val="20"/>
              </w:rPr>
              <w:t>Contabilidade Intermediária I</w:t>
            </w:r>
          </w:p>
        </w:tc>
        <w:tc>
          <w:tcPr>
            <w:tcW w:w="1251" w:type="dxa"/>
            <w:tcBorders>
              <w:top w:val="nil"/>
              <w:left w:val="single" w:sz="4" w:space="0" w:color="auto"/>
              <w:bottom w:val="nil"/>
              <w:right w:val="single" w:sz="4" w:space="0" w:color="auto"/>
            </w:tcBorders>
          </w:tcPr>
          <w:p w:rsidR="009E6AA8" w:rsidRPr="003242B6" w:rsidRDefault="009E6AA8" w:rsidP="00FF5FDE">
            <w:pPr>
              <w:spacing w:after="0" w:line="240" w:lineRule="auto"/>
              <w:ind w:left="0" w:firstLine="0"/>
              <w:jc w:val="center"/>
              <w:rPr>
                <w:rFonts w:ascii="Times New Roman" w:hAnsi="Times New Roman" w:cs="Times New Roman"/>
                <w:b/>
                <w:bCs/>
                <w:sz w:val="20"/>
                <w:szCs w:val="20"/>
              </w:rPr>
            </w:pPr>
            <w:r w:rsidRPr="003242B6">
              <w:rPr>
                <w:rFonts w:ascii="Times New Roman" w:hAnsi="Times New Roman" w:cs="Times New Roman"/>
                <w:sz w:val="20"/>
                <w:szCs w:val="20"/>
              </w:rPr>
              <w:t xml:space="preserve">3º </w:t>
            </w:r>
          </w:p>
        </w:tc>
        <w:tc>
          <w:tcPr>
            <w:tcW w:w="861" w:type="dxa"/>
            <w:tcBorders>
              <w:left w:val="single" w:sz="4" w:space="0" w:color="auto"/>
            </w:tcBorders>
          </w:tcPr>
          <w:p w:rsidR="009E6AA8" w:rsidRPr="003242B6" w:rsidRDefault="009E6AA8" w:rsidP="00FF5FDE">
            <w:pPr>
              <w:spacing w:after="0" w:line="240" w:lineRule="auto"/>
              <w:ind w:left="0" w:firstLine="0"/>
              <w:jc w:val="center"/>
              <w:rPr>
                <w:rFonts w:ascii="Times New Roman" w:hAnsi="Times New Roman" w:cs="Times New Roman"/>
                <w:bCs/>
                <w:sz w:val="20"/>
                <w:szCs w:val="20"/>
              </w:rPr>
            </w:pPr>
            <w:r w:rsidRPr="003242B6">
              <w:rPr>
                <w:rFonts w:ascii="Times New Roman" w:hAnsi="Times New Roman" w:cs="Times New Roman"/>
                <w:bCs/>
                <w:sz w:val="20"/>
                <w:szCs w:val="20"/>
              </w:rPr>
              <w:t>CI1</w:t>
            </w:r>
          </w:p>
        </w:tc>
      </w:tr>
      <w:tr w:rsidR="009E6AA8" w:rsidRPr="003242B6" w:rsidTr="00B941DE">
        <w:trPr>
          <w:jc w:val="center"/>
        </w:trPr>
        <w:tc>
          <w:tcPr>
            <w:tcW w:w="5016" w:type="dxa"/>
            <w:tcBorders>
              <w:right w:val="single" w:sz="4" w:space="0" w:color="auto"/>
            </w:tcBorders>
          </w:tcPr>
          <w:p w:rsidR="009E6AA8" w:rsidRPr="003242B6" w:rsidRDefault="009E6AA8" w:rsidP="00FF5FDE">
            <w:pPr>
              <w:spacing w:after="0" w:line="240" w:lineRule="auto"/>
              <w:ind w:left="0" w:firstLine="0"/>
              <w:jc w:val="left"/>
              <w:rPr>
                <w:rFonts w:ascii="Times New Roman" w:hAnsi="Times New Roman" w:cs="Times New Roman"/>
                <w:b/>
                <w:bCs/>
                <w:sz w:val="20"/>
                <w:szCs w:val="20"/>
              </w:rPr>
            </w:pPr>
            <w:r w:rsidRPr="003242B6">
              <w:rPr>
                <w:rFonts w:ascii="Times New Roman" w:hAnsi="Times New Roman" w:cs="Times New Roman"/>
                <w:sz w:val="20"/>
                <w:szCs w:val="20"/>
              </w:rPr>
              <w:t>Contabilidade de Custos I</w:t>
            </w:r>
          </w:p>
        </w:tc>
        <w:tc>
          <w:tcPr>
            <w:tcW w:w="1251" w:type="dxa"/>
            <w:tcBorders>
              <w:top w:val="nil"/>
              <w:left w:val="single" w:sz="4" w:space="0" w:color="auto"/>
              <w:bottom w:val="nil"/>
              <w:right w:val="single" w:sz="4" w:space="0" w:color="auto"/>
            </w:tcBorders>
          </w:tcPr>
          <w:p w:rsidR="009E6AA8" w:rsidRPr="003242B6" w:rsidRDefault="009E6AA8" w:rsidP="00FF5FDE">
            <w:pPr>
              <w:spacing w:after="0" w:line="240" w:lineRule="auto"/>
              <w:ind w:left="0" w:firstLine="0"/>
              <w:jc w:val="center"/>
              <w:rPr>
                <w:rFonts w:ascii="Times New Roman" w:hAnsi="Times New Roman" w:cs="Times New Roman"/>
                <w:b/>
                <w:bCs/>
                <w:sz w:val="20"/>
                <w:szCs w:val="20"/>
              </w:rPr>
            </w:pPr>
            <w:r w:rsidRPr="003242B6">
              <w:rPr>
                <w:rFonts w:ascii="Times New Roman" w:hAnsi="Times New Roman" w:cs="Times New Roman"/>
                <w:sz w:val="20"/>
                <w:szCs w:val="20"/>
              </w:rPr>
              <w:t xml:space="preserve">3º </w:t>
            </w:r>
          </w:p>
        </w:tc>
        <w:tc>
          <w:tcPr>
            <w:tcW w:w="861" w:type="dxa"/>
            <w:tcBorders>
              <w:left w:val="single" w:sz="4" w:space="0" w:color="auto"/>
            </w:tcBorders>
          </w:tcPr>
          <w:p w:rsidR="009E6AA8" w:rsidRPr="003242B6" w:rsidRDefault="009E6AA8" w:rsidP="00FF5FDE">
            <w:pPr>
              <w:spacing w:after="0" w:line="240" w:lineRule="auto"/>
              <w:ind w:left="0" w:firstLine="0"/>
              <w:jc w:val="center"/>
              <w:rPr>
                <w:rFonts w:ascii="Times New Roman" w:hAnsi="Times New Roman" w:cs="Times New Roman"/>
                <w:bCs/>
                <w:sz w:val="20"/>
                <w:szCs w:val="20"/>
              </w:rPr>
            </w:pPr>
            <w:r w:rsidRPr="003242B6">
              <w:rPr>
                <w:rFonts w:ascii="Times New Roman" w:hAnsi="Times New Roman" w:cs="Times New Roman"/>
                <w:bCs/>
                <w:sz w:val="20"/>
                <w:szCs w:val="20"/>
              </w:rPr>
              <w:t>CC1</w:t>
            </w:r>
          </w:p>
        </w:tc>
      </w:tr>
      <w:tr w:rsidR="009E6AA8" w:rsidRPr="003242B6" w:rsidTr="00B941DE">
        <w:trPr>
          <w:jc w:val="center"/>
        </w:trPr>
        <w:tc>
          <w:tcPr>
            <w:tcW w:w="5016" w:type="dxa"/>
            <w:tcBorders>
              <w:right w:val="single" w:sz="4" w:space="0" w:color="auto"/>
            </w:tcBorders>
          </w:tcPr>
          <w:p w:rsidR="009E6AA8" w:rsidRPr="003242B6" w:rsidRDefault="009E6AA8" w:rsidP="00FF5FDE">
            <w:pPr>
              <w:spacing w:after="0" w:line="240" w:lineRule="auto"/>
              <w:ind w:left="0" w:firstLine="0"/>
              <w:jc w:val="left"/>
              <w:rPr>
                <w:rFonts w:ascii="Times New Roman" w:hAnsi="Times New Roman" w:cs="Times New Roman"/>
                <w:b/>
                <w:bCs/>
                <w:sz w:val="20"/>
                <w:szCs w:val="20"/>
              </w:rPr>
            </w:pPr>
            <w:r w:rsidRPr="003242B6">
              <w:rPr>
                <w:rFonts w:ascii="Times New Roman" w:hAnsi="Times New Roman" w:cs="Times New Roman"/>
                <w:sz w:val="20"/>
                <w:szCs w:val="20"/>
              </w:rPr>
              <w:t>Legislação e Contabilidade Comercial</w:t>
            </w:r>
          </w:p>
        </w:tc>
        <w:tc>
          <w:tcPr>
            <w:tcW w:w="1251" w:type="dxa"/>
            <w:tcBorders>
              <w:top w:val="nil"/>
              <w:left w:val="single" w:sz="4" w:space="0" w:color="auto"/>
              <w:bottom w:val="nil"/>
              <w:right w:val="single" w:sz="4" w:space="0" w:color="auto"/>
            </w:tcBorders>
          </w:tcPr>
          <w:p w:rsidR="009E6AA8" w:rsidRPr="003242B6" w:rsidRDefault="009E6AA8" w:rsidP="00FF5FDE">
            <w:pPr>
              <w:spacing w:after="0" w:line="240" w:lineRule="auto"/>
              <w:ind w:left="0" w:firstLine="0"/>
              <w:jc w:val="center"/>
              <w:rPr>
                <w:rFonts w:ascii="Times New Roman" w:hAnsi="Times New Roman" w:cs="Times New Roman"/>
                <w:b/>
                <w:bCs/>
                <w:sz w:val="20"/>
                <w:szCs w:val="20"/>
              </w:rPr>
            </w:pPr>
            <w:r w:rsidRPr="003242B6">
              <w:rPr>
                <w:rFonts w:ascii="Times New Roman" w:hAnsi="Times New Roman" w:cs="Times New Roman"/>
                <w:sz w:val="20"/>
                <w:szCs w:val="20"/>
              </w:rPr>
              <w:t xml:space="preserve">3º </w:t>
            </w:r>
          </w:p>
        </w:tc>
        <w:tc>
          <w:tcPr>
            <w:tcW w:w="861" w:type="dxa"/>
            <w:tcBorders>
              <w:left w:val="single" w:sz="4" w:space="0" w:color="auto"/>
            </w:tcBorders>
          </w:tcPr>
          <w:p w:rsidR="009E6AA8" w:rsidRPr="003242B6" w:rsidRDefault="009E6AA8" w:rsidP="00FF5FDE">
            <w:pPr>
              <w:spacing w:after="0" w:line="240" w:lineRule="auto"/>
              <w:ind w:left="0" w:firstLine="0"/>
              <w:jc w:val="center"/>
              <w:rPr>
                <w:rFonts w:ascii="Times New Roman" w:hAnsi="Times New Roman" w:cs="Times New Roman"/>
                <w:bCs/>
                <w:sz w:val="20"/>
                <w:szCs w:val="20"/>
              </w:rPr>
            </w:pPr>
            <w:r w:rsidRPr="003242B6">
              <w:rPr>
                <w:rFonts w:ascii="Times New Roman" w:hAnsi="Times New Roman" w:cs="Times New Roman"/>
                <w:bCs/>
                <w:sz w:val="20"/>
                <w:szCs w:val="20"/>
              </w:rPr>
              <w:t>LCC</w:t>
            </w:r>
          </w:p>
        </w:tc>
      </w:tr>
      <w:tr w:rsidR="009E6AA8" w:rsidRPr="003242B6" w:rsidTr="00B941DE">
        <w:trPr>
          <w:jc w:val="center"/>
        </w:trPr>
        <w:tc>
          <w:tcPr>
            <w:tcW w:w="5016" w:type="dxa"/>
            <w:tcBorders>
              <w:right w:val="single" w:sz="4" w:space="0" w:color="auto"/>
            </w:tcBorders>
          </w:tcPr>
          <w:p w:rsidR="009E6AA8" w:rsidRPr="003242B6" w:rsidRDefault="009E6AA8" w:rsidP="00FF5FDE">
            <w:pPr>
              <w:spacing w:after="0" w:line="240" w:lineRule="auto"/>
              <w:ind w:left="0" w:firstLine="0"/>
              <w:jc w:val="left"/>
              <w:rPr>
                <w:rFonts w:ascii="Times New Roman" w:hAnsi="Times New Roman" w:cs="Times New Roman"/>
                <w:b/>
                <w:bCs/>
                <w:sz w:val="20"/>
                <w:szCs w:val="20"/>
              </w:rPr>
            </w:pPr>
            <w:r w:rsidRPr="003242B6">
              <w:rPr>
                <w:rFonts w:ascii="Times New Roman" w:hAnsi="Times New Roman" w:cs="Times New Roman"/>
                <w:sz w:val="20"/>
                <w:szCs w:val="20"/>
              </w:rPr>
              <w:t>Contabilidade Intermediária II</w:t>
            </w:r>
          </w:p>
        </w:tc>
        <w:tc>
          <w:tcPr>
            <w:tcW w:w="1251" w:type="dxa"/>
            <w:tcBorders>
              <w:top w:val="nil"/>
              <w:left w:val="single" w:sz="4" w:space="0" w:color="auto"/>
              <w:bottom w:val="nil"/>
              <w:right w:val="single" w:sz="4" w:space="0" w:color="auto"/>
            </w:tcBorders>
          </w:tcPr>
          <w:p w:rsidR="009E6AA8" w:rsidRPr="003242B6" w:rsidRDefault="009E6AA8" w:rsidP="00FF5FDE">
            <w:pPr>
              <w:spacing w:after="0" w:line="240" w:lineRule="auto"/>
              <w:ind w:left="0" w:firstLine="0"/>
              <w:jc w:val="center"/>
              <w:rPr>
                <w:rFonts w:ascii="Times New Roman" w:hAnsi="Times New Roman" w:cs="Times New Roman"/>
                <w:b/>
                <w:bCs/>
                <w:sz w:val="20"/>
                <w:szCs w:val="20"/>
              </w:rPr>
            </w:pPr>
            <w:r w:rsidRPr="003242B6">
              <w:rPr>
                <w:rFonts w:ascii="Times New Roman" w:hAnsi="Times New Roman" w:cs="Times New Roman"/>
                <w:sz w:val="20"/>
                <w:szCs w:val="20"/>
              </w:rPr>
              <w:t xml:space="preserve">4º </w:t>
            </w:r>
          </w:p>
        </w:tc>
        <w:tc>
          <w:tcPr>
            <w:tcW w:w="861" w:type="dxa"/>
            <w:tcBorders>
              <w:left w:val="single" w:sz="4" w:space="0" w:color="auto"/>
            </w:tcBorders>
          </w:tcPr>
          <w:p w:rsidR="009E6AA8" w:rsidRPr="003242B6" w:rsidRDefault="009E6AA8" w:rsidP="00FF5FDE">
            <w:pPr>
              <w:spacing w:after="0" w:line="240" w:lineRule="auto"/>
              <w:ind w:left="0" w:firstLine="0"/>
              <w:jc w:val="center"/>
              <w:rPr>
                <w:rFonts w:ascii="Times New Roman" w:hAnsi="Times New Roman" w:cs="Times New Roman"/>
                <w:bCs/>
                <w:sz w:val="20"/>
                <w:szCs w:val="20"/>
              </w:rPr>
            </w:pPr>
            <w:r w:rsidRPr="003242B6">
              <w:rPr>
                <w:rFonts w:ascii="Times New Roman" w:hAnsi="Times New Roman" w:cs="Times New Roman"/>
                <w:bCs/>
                <w:sz w:val="20"/>
                <w:szCs w:val="20"/>
              </w:rPr>
              <w:t>CI2</w:t>
            </w:r>
          </w:p>
        </w:tc>
      </w:tr>
      <w:tr w:rsidR="009E6AA8" w:rsidRPr="003242B6" w:rsidTr="00B941DE">
        <w:trPr>
          <w:jc w:val="center"/>
        </w:trPr>
        <w:tc>
          <w:tcPr>
            <w:tcW w:w="5016" w:type="dxa"/>
            <w:tcBorders>
              <w:right w:val="single" w:sz="4" w:space="0" w:color="auto"/>
            </w:tcBorders>
          </w:tcPr>
          <w:p w:rsidR="009E6AA8" w:rsidRPr="003242B6" w:rsidRDefault="009E6AA8" w:rsidP="00FF5FDE">
            <w:pPr>
              <w:spacing w:after="0" w:line="240" w:lineRule="auto"/>
              <w:ind w:left="0" w:firstLine="0"/>
              <w:jc w:val="left"/>
              <w:rPr>
                <w:rFonts w:ascii="Times New Roman" w:hAnsi="Times New Roman" w:cs="Times New Roman"/>
                <w:b/>
                <w:bCs/>
                <w:sz w:val="20"/>
                <w:szCs w:val="20"/>
              </w:rPr>
            </w:pPr>
            <w:r w:rsidRPr="003242B6">
              <w:rPr>
                <w:rFonts w:ascii="Times New Roman" w:hAnsi="Times New Roman" w:cs="Times New Roman"/>
                <w:sz w:val="20"/>
                <w:szCs w:val="20"/>
              </w:rPr>
              <w:t>Contabilidade de Custos II</w:t>
            </w:r>
          </w:p>
        </w:tc>
        <w:tc>
          <w:tcPr>
            <w:tcW w:w="1251" w:type="dxa"/>
            <w:tcBorders>
              <w:top w:val="nil"/>
              <w:left w:val="single" w:sz="4" w:space="0" w:color="auto"/>
              <w:bottom w:val="nil"/>
              <w:right w:val="single" w:sz="4" w:space="0" w:color="auto"/>
            </w:tcBorders>
          </w:tcPr>
          <w:p w:rsidR="009E6AA8" w:rsidRPr="003242B6" w:rsidRDefault="009E6AA8" w:rsidP="00FF5FDE">
            <w:pPr>
              <w:spacing w:after="0" w:line="240" w:lineRule="auto"/>
              <w:ind w:left="0" w:firstLine="0"/>
              <w:jc w:val="center"/>
              <w:rPr>
                <w:rFonts w:ascii="Times New Roman" w:hAnsi="Times New Roman" w:cs="Times New Roman"/>
                <w:b/>
                <w:bCs/>
                <w:sz w:val="20"/>
                <w:szCs w:val="20"/>
              </w:rPr>
            </w:pPr>
            <w:r w:rsidRPr="003242B6">
              <w:rPr>
                <w:rFonts w:ascii="Times New Roman" w:hAnsi="Times New Roman" w:cs="Times New Roman"/>
                <w:sz w:val="20"/>
                <w:szCs w:val="20"/>
              </w:rPr>
              <w:t xml:space="preserve">4º </w:t>
            </w:r>
          </w:p>
        </w:tc>
        <w:tc>
          <w:tcPr>
            <w:tcW w:w="861" w:type="dxa"/>
            <w:tcBorders>
              <w:left w:val="single" w:sz="4" w:space="0" w:color="auto"/>
            </w:tcBorders>
          </w:tcPr>
          <w:p w:rsidR="009E6AA8" w:rsidRPr="003242B6" w:rsidRDefault="009E6AA8" w:rsidP="00FF5FDE">
            <w:pPr>
              <w:spacing w:after="0" w:line="240" w:lineRule="auto"/>
              <w:ind w:left="0" w:firstLine="0"/>
              <w:jc w:val="center"/>
              <w:rPr>
                <w:rFonts w:ascii="Times New Roman" w:hAnsi="Times New Roman" w:cs="Times New Roman"/>
                <w:bCs/>
                <w:sz w:val="20"/>
                <w:szCs w:val="20"/>
              </w:rPr>
            </w:pPr>
            <w:r w:rsidRPr="003242B6">
              <w:rPr>
                <w:rFonts w:ascii="Times New Roman" w:hAnsi="Times New Roman" w:cs="Times New Roman"/>
                <w:bCs/>
                <w:sz w:val="20"/>
                <w:szCs w:val="20"/>
              </w:rPr>
              <w:t>CC2</w:t>
            </w:r>
          </w:p>
        </w:tc>
      </w:tr>
      <w:tr w:rsidR="009E6AA8" w:rsidRPr="003242B6" w:rsidTr="00B941DE">
        <w:trPr>
          <w:jc w:val="center"/>
        </w:trPr>
        <w:tc>
          <w:tcPr>
            <w:tcW w:w="5016" w:type="dxa"/>
            <w:tcBorders>
              <w:right w:val="single" w:sz="4" w:space="0" w:color="auto"/>
            </w:tcBorders>
          </w:tcPr>
          <w:p w:rsidR="009E6AA8" w:rsidRPr="003242B6" w:rsidRDefault="009E6AA8" w:rsidP="00FF5FDE">
            <w:pPr>
              <w:spacing w:after="0" w:line="240" w:lineRule="auto"/>
              <w:ind w:left="0" w:firstLine="0"/>
              <w:jc w:val="left"/>
              <w:rPr>
                <w:rFonts w:ascii="Times New Roman" w:hAnsi="Times New Roman" w:cs="Times New Roman"/>
                <w:b/>
                <w:bCs/>
                <w:sz w:val="20"/>
                <w:szCs w:val="20"/>
              </w:rPr>
            </w:pPr>
            <w:r w:rsidRPr="003242B6">
              <w:rPr>
                <w:rFonts w:ascii="Times New Roman" w:hAnsi="Times New Roman" w:cs="Times New Roman"/>
                <w:sz w:val="20"/>
                <w:szCs w:val="20"/>
              </w:rPr>
              <w:t>Contabilidade Avançada</w:t>
            </w:r>
          </w:p>
        </w:tc>
        <w:tc>
          <w:tcPr>
            <w:tcW w:w="1251" w:type="dxa"/>
            <w:tcBorders>
              <w:top w:val="nil"/>
              <w:left w:val="single" w:sz="4" w:space="0" w:color="auto"/>
              <w:bottom w:val="nil"/>
              <w:right w:val="single" w:sz="4" w:space="0" w:color="auto"/>
            </w:tcBorders>
          </w:tcPr>
          <w:p w:rsidR="009E6AA8" w:rsidRPr="003242B6" w:rsidRDefault="009E6AA8" w:rsidP="00FF5FDE">
            <w:pPr>
              <w:spacing w:after="0" w:line="240" w:lineRule="auto"/>
              <w:ind w:left="0" w:firstLine="0"/>
              <w:jc w:val="center"/>
              <w:rPr>
                <w:rFonts w:ascii="Times New Roman" w:hAnsi="Times New Roman" w:cs="Times New Roman"/>
                <w:b/>
                <w:bCs/>
                <w:sz w:val="20"/>
                <w:szCs w:val="20"/>
              </w:rPr>
            </w:pPr>
            <w:r w:rsidRPr="003242B6">
              <w:rPr>
                <w:rFonts w:ascii="Times New Roman" w:hAnsi="Times New Roman" w:cs="Times New Roman"/>
                <w:sz w:val="20"/>
                <w:szCs w:val="20"/>
              </w:rPr>
              <w:t xml:space="preserve">5º </w:t>
            </w:r>
          </w:p>
        </w:tc>
        <w:tc>
          <w:tcPr>
            <w:tcW w:w="861" w:type="dxa"/>
            <w:tcBorders>
              <w:left w:val="single" w:sz="4" w:space="0" w:color="auto"/>
            </w:tcBorders>
          </w:tcPr>
          <w:p w:rsidR="009E6AA8" w:rsidRPr="003242B6" w:rsidRDefault="009E6AA8" w:rsidP="00FF5FDE">
            <w:pPr>
              <w:spacing w:after="0" w:line="240" w:lineRule="auto"/>
              <w:ind w:left="0" w:firstLine="0"/>
              <w:jc w:val="center"/>
              <w:rPr>
                <w:rFonts w:ascii="Times New Roman" w:hAnsi="Times New Roman" w:cs="Times New Roman"/>
                <w:bCs/>
                <w:sz w:val="20"/>
                <w:szCs w:val="20"/>
              </w:rPr>
            </w:pPr>
            <w:r w:rsidRPr="003242B6">
              <w:rPr>
                <w:rFonts w:ascii="Times New Roman" w:hAnsi="Times New Roman" w:cs="Times New Roman"/>
                <w:bCs/>
                <w:sz w:val="20"/>
                <w:szCs w:val="20"/>
              </w:rPr>
              <w:t>CA</w:t>
            </w:r>
          </w:p>
        </w:tc>
      </w:tr>
      <w:tr w:rsidR="009E6AA8" w:rsidRPr="003242B6" w:rsidTr="00B941DE">
        <w:trPr>
          <w:jc w:val="center"/>
        </w:trPr>
        <w:tc>
          <w:tcPr>
            <w:tcW w:w="5016" w:type="dxa"/>
            <w:tcBorders>
              <w:right w:val="single" w:sz="4" w:space="0" w:color="auto"/>
            </w:tcBorders>
          </w:tcPr>
          <w:p w:rsidR="009E6AA8" w:rsidRPr="003242B6" w:rsidRDefault="009E6AA8" w:rsidP="00FF5FDE">
            <w:pPr>
              <w:spacing w:after="0" w:line="240" w:lineRule="auto"/>
              <w:ind w:left="0" w:firstLine="0"/>
              <w:jc w:val="left"/>
              <w:rPr>
                <w:rFonts w:ascii="Times New Roman" w:hAnsi="Times New Roman" w:cs="Times New Roman"/>
                <w:b/>
                <w:bCs/>
                <w:sz w:val="20"/>
                <w:szCs w:val="20"/>
              </w:rPr>
            </w:pPr>
            <w:r w:rsidRPr="003242B6">
              <w:rPr>
                <w:rFonts w:ascii="Times New Roman" w:hAnsi="Times New Roman" w:cs="Times New Roman"/>
                <w:sz w:val="20"/>
                <w:szCs w:val="20"/>
              </w:rPr>
              <w:t>Análise de Custos</w:t>
            </w:r>
          </w:p>
        </w:tc>
        <w:tc>
          <w:tcPr>
            <w:tcW w:w="1251" w:type="dxa"/>
            <w:tcBorders>
              <w:top w:val="nil"/>
              <w:left w:val="single" w:sz="4" w:space="0" w:color="auto"/>
              <w:bottom w:val="nil"/>
              <w:right w:val="single" w:sz="4" w:space="0" w:color="auto"/>
            </w:tcBorders>
          </w:tcPr>
          <w:p w:rsidR="009E6AA8" w:rsidRPr="003242B6" w:rsidRDefault="009E6AA8" w:rsidP="00FF5FDE">
            <w:pPr>
              <w:spacing w:after="0" w:line="240" w:lineRule="auto"/>
              <w:ind w:left="0" w:firstLine="0"/>
              <w:jc w:val="center"/>
              <w:rPr>
                <w:rFonts w:ascii="Times New Roman" w:hAnsi="Times New Roman" w:cs="Times New Roman"/>
                <w:b/>
                <w:bCs/>
                <w:sz w:val="20"/>
                <w:szCs w:val="20"/>
              </w:rPr>
            </w:pPr>
            <w:r w:rsidRPr="003242B6">
              <w:rPr>
                <w:rFonts w:ascii="Times New Roman" w:hAnsi="Times New Roman" w:cs="Times New Roman"/>
                <w:sz w:val="20"/>
                <w:szCs w:val="20"/>
              </w:rPr>
              <w:t xml:space="preserve">5º </w:t>
            </w:r>
          </w:p>
        </w:tc>
        <w:tc>
          <w:tcPr>
            <w:tcW w:w="861" w:type="dxa"/>
            <w:tcBorders>
              <w:left w:val="single" w:sz="4" w:space="0" w:color="auto"/>
            </w:tcBorders>
          </w:tcPr>
          <w:p w:rsidR="009E6AA8" w:rsidRPr="003242B6" w:rsidRDefault="009E6AA8" w:rsidP="00FF5FDE">
            <w:pPr>
              <w:spacing w:after="0" w:line="240" w:lineRule="auto"/>
              <w:ind w:left="0" w:firstLine="0"/>
              <w:jc w:val="center"/>
              <w:rPr>
                <w:rFonts w:ascii="Times New Roman" w:hAnsi="Times New Roman" w:cs="Times New Roman"/>
                <w:bCs/>
                <w:sz w:val="20"/>
                <w:szCs w:val="20"/>
              </w:rPr>
            </w:pPr>
            <w:r w:rsidRPr="003242B6">
              <w:rPr>
                <w:rFonts w:ascii="Times New Roman" w:hAnsi="Times New Roman" w:cs="Times New Roman"/>
                <w:bCs/>
                <w:sz w:val="20"/>
                <w:szCs w:val="20"/>
              </w:rPr>
              <w:t>AC</w:t>
            </w:r>
          </w:p>
        </w:tc>
      </w:tr>
      <w:tr w:rsidR="009E6AA8" w:rsidRPr="003242B6" w:rsidTr="00B941DE">
        <w:trPr>
          <w:jc w:val="center"/>
        </w:trPr>
        <w:tc>
          <w:tcPr>
            <w:tcW w:w="5016" w:type="dxa"/>
            <w:tcBorders>
              <w:right w:val="single" w:sz="4" w:space="0" w:color="auto"/>
            </w:tcBorders>
          </w:tcPr>
          <w:p w:rsidR="009E6AA8" w:rsidRPr="003242B6" w:rsidRDefault="009E6AA8" w:rsidP="00FF5FDE">
            <w:pPr>
              <w:spacing w:after="0" w:line="240" w:lineRule="auto"/>
              <w:ind w:left="0" w:firstLine="0"/>
              <w:jc w:val="left"/>
              <w:rPr>
                <w:rFonts w:ascii="Times New Roman" w:hAnsi="Times New Roman" w:cs="Times New Roman"/>
                <w:b/>
                <w:bCs/>
                <w:sz w:val="20"/>
                <w:szCs w:val="20"/>
              </w:rPr>
            </w:pPr>
            <w:r w:rsidRPr="003242B6">
              <w:rPr>
                <w:rFonts w:ascii="Times New Roman" w:hAnsi="Times New Roman" w:cs="Times New Roman"/>
                <w:sz w:val="20"/>
                <w:szCs w:val="20"/>
              </w:rPr>
              <w:t>Legislação e Contabilidade Tributária I</w:t>
            </w:r>
          </w:p>
        </w:tc>
        <w:tc>
          <w:tcPr>
            <w:tcW w:w="1251" w:type="dxa"/>
            <w:tcBorders>
              <w:top w:val="nil"/>
              <w:left w:val="single" w:sz="4" w:space="0" w:color="auto"/>
              <w:bottom w:val="nil"/>
              <w:right w:val="single" w:sz="4" w:space="0" w:color="auto"/>
            </w:tcBorders>
          </w:tcPr>
          <w:p w:rsidR="009E6AA8" w:rsidRPr="003242B6" w:rsidRDefault="009E6AA8" w:rsidP="00FF5FDE">
            <w:pPr>
              <w:spacing w:after="0" w:line="240" w:lineRule="auto"/>
              <w:ind w:left="0" w:firstLine="0"/>
              <w:jc w:val="center"/>
              <w:rPr>
                <w:rFonts w:ascii="Times New Roman" w:hAnsi="Times New Roman" w:cs="Times New Roman"/>
                <w:b/>
                <w:bCs/>
                <w:sz w:val="20"/>
                <w:szCs w:val="20"/>
              </w:rPr>
            </w:pPr>
            <w:r w:rsidRPr="003242B6">
              <w:rPr>
                <w:rFonts w:ascii="Times New Roman" w:hAnsi="Times New Roman" w:cs="Times New Roman"/>
                <w:sz w:val="20"/>
                <w:szCs w:val="20"/>
              </w:rPr>
              <w:t xml:space="preserve">5º </w:t>
            </w:r>
          </w:p>
        </w:tc>
        <w:tc>
          <w:tcPr>
            <w:tcW w:w="861" w:type="dxa"/>
            <w:tcBorders>
              <w:left w:val="single" w:sz="4" w:space="0" w:color="auto"/>
            </w:tcBorders>
          </w:tcPr>
          <w:p w:rsidR="009E6AA8" w:rsidRPr="003242B6" w:rsidRDefault="009E6AA8" w:rsidP="00FF5FDE">
            <w:pPr>
              <w:spacing w:after="0" w:line="240" w:lineRule="auto"/>
              <w:ind w:left="0" w:firstLine="0"/>
              <w:jc w:val="center"/>
              <w:rPr>
                <w:rFonts w:ascii="Times New Roman" w:hAnsi="Times New Roman" w:cs="Times New Roman"/>
                <w:bCs/>
                <w:sz w:val="20"/>
                <w:szCs w:val="20"/>
              </w:rPr>
            </w:pPr>
            <w:r w:rsidRPr="003242B6">
              <w:rPr>
                <w:rFonts w:ascii="Times New Roman" w:hAnsi="Times New Roman" w:cs="Times New Roman"/>
                <w:bCs/>
                <w:sz w:val="20"/>
                <w:szCs w:val="20"/>
              </w:rPr>
              <w:t>LT1</w:t>
            </w:r>
          </w:p>
        </w:tc>
      </w:tr>
      <w:tr w:rsidR="009E6AA8" w:rsidRPr="003242B6" w:rsidTr="00B941DE">
        <w:trPr>
          <w:jc w:val="center"/>
        </w:trPr>
        <w:tc>
          <w:tcPr>
            <w:tcW w:w="5016" w:type="dxa"/>
            <w:tcBorders>
              <w:right w:val="single" w:sz="4" w:space="0" w:color="auto"/>
            </w:tcBorders>
          </w:tcPr>
          <w:p w:rsidR="009E6AA8" w:rsidRPr="003242B6" w:rsidRDefault="009E6AA8" w:rsidP="00FF5FDE">
            <w:pPr>
              <w:spacing w:after="0" w:line="240" w:lineRule="auto"/>
              <w:ind w:left="0" w:firstLine="0"/>
              <w:jc w:val="left"/>
              <w:rPr>
                <w:rFonts w:ascii="Times New Roman" w:hAnsi="Times New Roman" w:cs="Times New Roman"/>
                <w:b/>
                <w:bCs/>
                <w:sz w:val="20"/>
                <w:szCs w:val="20"/>
              </w:rPr>
            </w:pPr>
            <w:r w:rsidRPr="003242B6">
              <w:rPr>
                <w:rFonts w:ascii="Times New Roman" w:hAnsi="Times New Roman" w:cs="Times New Roman"/>
                <w:sz w:val="20"/>
                <w:szCs w:val="20"/>
              </w:rPr>
              <w:t>Contabilidade Atuarial</w:t>
            </w:r>
          </w:p>
        </w:tc>
        <w:tc>
          <w:tcPr>
            <w:tcW w:w="1251" w:type="dxa"/>
            <w:tcBorders>
              <w:top w:val="nil"/>
              <w:left w:val="single" w:sz="4" w:space="0" w:color="auto"/>
              <w:bottom w:val="nil"/>
              <w:right w:val="single" w:sz="4" w:space="0" w:color="auto"/>
            </w:tcBorders>
          </w:tcPr>
          <w:p w:rsidR="009E6AA8" w:rsidRPr="003242B6" w:rsidRDefault="009E6AA8" w:rsidP="00FF5FDE">
            <w:pPr>
              <w:spacing w:after="0" w:line="240" w:lineRule="auto"/>
              <w:ind w:left="0" w:firstLine="0"/>
              <w:jc w:val="center"/>
              <w:rPr>
                <w:rFonts w:ascii="Times New Roman" w:hAnsi="Times New Roman" w:cs="Times New Roman"/>
                <w:b/>
                <w:bCs/>
                <w:sz w:val="20"/>
                <w:szCs w:val="20"/>
              </w:rPr>
            </w:pPr>
            <w:r w:rsidRPr="003242B6">
              <w:rPr>
                <w:rFonts w:ascii="Times New Roman" w:hAnsi="Times New Roman" w:cs="Times New Roman"/>
                <w:sz w:val="20"/>
                <w:szCs w:val="20"/>
              </w:rPr>
              <w:t xml:space="preserve">5º </w:t>
            </w:r>
          </w:p>
        </w:tc>
        <w:tc>
          <w:tcPr>
            <w:tcW w:w="861" w:type="dxa"/>
            <w:tcBorders>
              <w:left w:val="single" w:sz="4" w:space="0" w:color="auto"/>
            </w:tcBorders>
          </w:tcPr>
          <w:p w:rsidR="009E6AA8" w:rsidRPr="003242B6" w:rsidRDefault="009E6AA8" w:rsidP="00FF5FDE">
            <w:pPr>
              <w:spacing w:after="0" w:line="240" w:lineRule="auto"/>
              <w:ind w:left="0" w:firstLine="0"/>
              <w:jc w:val="center"/>
              <w:rPr>
                <w:rFonts w:ascii="Times New Roman" w:hAnsi="Times New Roman" w:cs="Times New Roman"/>
                <w:bCs/>
                <w:sz w:val="20"/>
                <w:szCs w:val="20"/>
              </w:rPr>
            </w:pPr>
            <w:r w:rsidRPr="003242B6">
              <w:rPr>
                <w:rFonts w:ascii="Times New Roman" w:hAnsi="Times New Roman" w:cs="Times New Roman"/>
                <w:bCs/>
                <w:sz w:val="20"/>
                <w:szCs w:val="20"/>
              </w:rPr>
              <w:t>CAT</w:t>
            </w:r>
          </w:p>
        </w:tc>
      </w:tr>
      <w:tr w:rsidR="009E6AA8" w:rsidRPr="003242B6" w:rsidTr="00B941DE">
        <w:trPr>
          <w:jc w:val="center"/>
        </w:trPr>
        <w:tc>
          <w:tcPr>
            <w:tcW w:w="5016" w:type="dxa"/>
            <w:tcBorders>
              <w:right w:val="single" w:sz="4" w:space="0" w:color="auto"/>
            </w:tcBorders>
          </w:tcPr>
          <w:p w:rsidR="009E6AA8" w:rsidRPr="003242B6" w:rsidRDefault="009E6AA8" w:rsidP="00FF5FDE">
            <w:pPr>
              <w:spacing w:after="0" w:line="240" w:lineRule="auto"/>
              <w:ind w:left="0" w:firstLine="0"/>
              <w:jc w:val="left"/>
              <w:rPr>
                <w:rFonts w:ascii="Times New Roman" w:hAnsi="Times New Roman" w:cs="Times New Roman"/>
                <w:b/>
                <w:bCs/>
                <w:sz w:val="20"/>
                <w:szCs w:val="20"/>
              </w:rPr>
            </w:pPr>
            <w:r w:rsidRPr="003242B6">
              <w:rPr>
                <w:rFonts w:ascii="Times New Roman" w:hAnsi="Times New Roman" w:cs="Times New Roman"/>
                <w:sz w:val="20"/>
                <w:szCs w:val="20"/>
              </w:rPr>
              <w:t>Contabilidade Internacional</w:t>
            </w:r>
          </w:p>
        </w:tc>
        <w:tc>
          <w:tcPr>
            <w:tcW w:w="1251" w:type="dxa"/>
            <w:tcBorders>
              <w:top w:val="nil"/>
              <w:left w:val="single" w:sz="4" w:space="0" w:color="auto"/>
              <w:bottom w:val="nil"/>
              <w:right w:val="single" w:sz="4" w:space="0" w:color="auto"/>
            </w:tcBorders>
          </w:tcPr>
          <w:p w:rsidR="009E6AA8" w:rsidRPr="003242B6" w:rsidRDefault="009E6AA8" w:rsidP="00FF5FDE">
            <w:pPr>
              <w:spacing w:after="0" w:line="240" w:lineRule="auto"/>
              <w:ind w:left="0" w:firstLine="0"/>
              <w:jc w:val="center"/>
              <w:rPr>
                <w:rFonts w:ascii="Times New Roman" w:hAnsi="Times New Roman" w:cs="Times New Roman"/>
                <w:b/>
                <w:bCs/>
                <w:sz w:val="20"/>
                <w:szCs w:val="20"/>
              </w:rPr>
            </w:pPr>
            <w:r w:rsidRPr="003242B6">
              <w:rPr>
                <w:rFonts w:ascii="Times New Roman" w:hAnsi="Times New Roman" w:cs="Times New Roman"/>
                <w:sz w:val="20"/>
                <w:szCs w:val="20"/>
              </w:rPr>
              <w:t xml:space="preserve">6º </w:t>
            </w:r>
          </w:p>
        </w:tc>
        <w:tc>
          <w:tcPr>
            <w:tcW w:w="861" w:type="dxa"/>
            <w:tcBorders>
              <w:left w:val="single" w:sz="4" w:space="0" w:color="auto"/>
            </w:tcBorders>
          </w:tcPr>
          <w:p w:rsidR="009E6AA8" w:rsidRPr="003242B6" w:rsidRDefault="009E6AA8" w:rsidP="00FF5FDE">
            <w:pPr>
              <w:spacing w:after="0" w:line="240" w:lineRule="auto"/>
              <w:ind w:left="0" w:firstLine="0"/>
              <w:jc w:val="center"/>
              <w:rPr>
                <w:rFonts w:ascii="Times New Roman" w:hAnsi="Times New Roman" w:cs="Times New Roman"/>
                <w:bCs/>
                <w:sz w:val="20"/>
                <w:szCs w:val="20"/>
              </w:rPr>
            </w:pPr>
            <w:r w:rsidRPr="003242B6">
              <w:rPr>
                <w:rFonts w:ascii="Times New Roman" w:hAnsi="Times New Roman" w:cs="Times New Roman"/>
                <w:bCs/>
                <w:sz w:val="20"/>
                <w:szCs w:val="20"/>
              </w:rPr>
              <w:t>CIN</w:t>
            </w:r>
          </w:p>
        </w:tc>
      </w:tr>
      <w:tr w:rsidR="009E6AA8" w:rsidRPr="003242B6" w:rsidTr="00B941DE">
        <w:trPr>
          <w:jc w:val="center"/>
        </w:trPr>
        <w:tc>
          <w:tcPr>
            <w:tcW w:w="5016" w:type="dxa"/>
            <w:tcBorders>
              <w:right w:val="single" w:sz="4" w:space="0" w:color="auto"/>
            </w:tcBorders>
          </w:tcPr>
          <w:p w:rsidR="009E6AA8" w:rsidRPr="003242B6" w:rsidRDefault="009E6AA8" w:rsidP="00FF5FDE">
            <w:pPr>
              <w:spacing w:after="0" w:line="240" w:lineRule="auto"/>
              <w:ind w:left="0" w:firstLine="0"/>
              <w:jc w:val="left"/>
              <w:rPr>
                <w:rFonts w:ascii="Times New Roman" w:hAnsi="Times New Roman" w:cs="Times New Roman"/>
                <w:b/>
                <w:bCs/>
                <w:sz w:val="20"/>
                <w:szCs w:val="20"/>
              </w:rPr>
            </w:pPr>
            <w:r w:rsidRPr="003242B6">
              <w:rPr>
                <w:rFonts w:ascii="Times New Roman" w:hAnsi="Times New Roman" w:cs="Times New Roman"/>
                <w:sz w:val="20"/>
                <w:szCs w:val="20"/>
              </w:rPr>
              <w:t>Teoria da Contabilidade</w:t>
            </w:r>
          </w:p>
        </w:tc>
        <w:tc>
          <w:tcPr>
            <w:tcW w:w="1251" w:type="dxa"/>
            <w:tcBorders>
              <w:top w:val="nil"/>
              <w:left w:val="single" w:sz="4" w:space="0" w:color="auto"/>
              <w:bottom w:val="nil"/>
              <w:right w:val="single" w:sz="4" w:space="0" w:color="auto"/>
            </w:tcBorders>
          </w:tcPr>
          <w:p w:rsidR="009E6AA8" w:rsidRPr="003242B6" w:rsidRDefault="009E6AA8" w:rsidP="00FF5FDE">
            <w:pPr>
              <w:spacing w:after="0" w:line="240" w:lineRule="auto"/>
              <w:ind w:left="0" w:firstLine="0"/>
              <w:jc w:val="center"/>
              <w:rPr>
                <w:rFonts w:ascii="Times New Roman" w:hAnsi="Times New Roman" w:cs="Times New Roman"/>
                <w:b/>
                <w:bCs/>
                <w:sz w:val="20"/>
                <w:szCs w:val="20"/>
              </w:rPr>
            </w:pPr>
            <w:r w:rsidRPr="003242B6">
              <w:rPr>
                <w:rFonts w:ascii="Times New Roman" w:hAnsi="Times New Roman" w:cs="Times New Roman"/>
                <w:sz w:val="20"/>
                <w:szCs w:val="20"/>
              </w:rPr>
              <w:t xml:space="preserve">6º </w:t>
            </w:r>
          </w:p>
        </w:tc>
        <w:tc>
          <w:tcPr>
            <w:tcW w:w="861" w:type="dxa"/>
            <w:tcBorders>
              <w:left w:val="single" w:sz="4" w:space="0" w:color="auto"/>
            </w:tcBorders>
          </w:tcPr>
          <w:p w:rsidR="009E6AA8" w:rsidRPr="003242B6" w:rsidRDefault="009E6AA8" w:rsidP="00FF5FDE">
            <w:pPr>
              <w:spacing w:after="0" w:line="240" w:lineRule="auto"/>
              <w:ind w:left="0" w:firstLine="0"/>
              <w:jc w:val="center"/>
              <w:rPr>
                <w:rFonts w:ascii="Times New Roman" w:hAnsi="Times New Roman" w:cs="Times New Roman"/>
                <w:bCs/>
                <w:sz w:val="20"/>
                <w:szCs w:val="20"/>
              </w:rPr>
            </w:pPr>
            <w:r w:rsidRPr="003242B6">
              <w:rPr>
                <w:rFonts w:ascii="Times New Roman" w:hAnsi="Times New Roman" w:cs="Times New Roman"/>
                <w:bCs/>
                <w:sz w:val="20"/>
                <w:szCs w:val="20"/>
              </w:rPr>
              <w:t>TC</w:t>
            </w:r>
          </w:p>
        </w:tc>
      </w:tr>
      <w:tr w:rsidR="009E6AA8" w:rsidRPr="003242B6" w:rsidTr="00B941DE">
        <w:trPr>
          <w:jc w:val="center"/>
        </w:trPr>
        <w:tc>
          <w:tcPr>
            <w:tcW w:w="5016" w:type="dxa"/>
            <w:tcBorders>
              <w:right w:val="single" w:sz="4" w:space="0" w:color="auto"/>
            </w:tcBorders>
          </w:tcPr>
          <w:p w:rsidR="009E6AA8" w:rsidRPr="003242B6" w:rsidRDefault="009E6AA8" w:rsidP="00FF5FDE">
            <w:pPr>
              <w:spacing w:after="0" w:line="240" w:lineRule="auto"/>
              <w:ind w:left="0" w:firstLine="0"/>
              <w:jc w:val="left"/>
              <w:rPr>
                <w:rFonts w:ascii="Times New Roman" w:hAnsi="Times New Roman" w:cs="Times New Roman"/>
                <w:b/>
                <w:bCs/>
                <w:sz w:val="20"/>
                <w:szCs w:val="20"/>
              </w:rPr>
            </w:pPr>
            <w:r w:rsidRPr="003242B6">
              <w:rPr>
                <w:rFonts w:ascii="Times New Roman" w:hAnsi="Times New Roman" w:cs="Times New Roman"/>
                <w:sz w:val="20"/>
                <w:szCs w:val="20"/>
              </w:rPr>
              <w:t>Legislação e Contabilidade Tributária II</w:t>
            </w:r>
          </w:p>
        </w:tc>
        <w:tc>
          <w:tcPr>
            <w:tcW w:w="1251" w:type="dxa"/>
            <w:tcBorders>
              <w:top w:val="nil"/>
              <w:left w:val="single" w:sz="4" w:space="0" w:color="auto"/>
              <w:bottom w:val="nil"/>
              <w:right w:val="single" w:sz="4" w:space="0" w:color="auto"/>
            </w:tcBorders>
          </w:tcPr>
          <w:p w:rsidR="009E6AA8" w:rsidRPr="003242B6" w:rsidRDefault="009E6AA8" w:rsidP="00FF5FDE">
            <w:pPr>
              <w:spacing w:after="0" w:line="240" w:lineRule="auto"/>
              <w:ind w:left="0" w:firstLine="0"/>
              <w:jc w:val="center"/>
              <w:rPr>
                <w:rFonts w:ascii="Times New Roman" w:hAnsi="Times New Roman" w:cs="Times New Roman"/>
                <w:b/>
                <w:bCs/>
                <w:sz w:val="20"/>
                <w:szCs w:val="20"/>
              </w:rPr>
            </w:pPr>
            <w:r w:rsidRPr="003242B6">
              <w:rPr>
                <w:rFonts w:ascii="Times New Roman" w:hAnsi="Times New Roman" w:cs="Times New Roman"/>
                <w:sz w:val="20"/>
                <w:szCs w:val="20"/>
              </w:rPr>
              <w:t xml:space="preserve">6º </w:t>
            </w:r>
          </w:p>
        </w:tc>
        <w:tc>
          <w:tcPr>
            <w:tcW w:w="861" w:type="dxa"/>
            <w:tcBorders>
              <w:left w:val="single" w:sz="4" w:space="0" w:color="auto"/>
            </w:tcBorders>
          </w:tcPr>
          <w:p w:rsidR="009E6AA8" w:rsidRPr="003242B6" w:rsidRDefault="009E6AA8" w:rsidP="00FF5FDE">
            <w:pPr>
              <w:spacing w:after="0" w:line="240" w:lineRule="auto"/>
              <w:ind w:left="0" w:firstLine="0"/>
              <w:jc w:val="center"/>
              <w:rPr>
                <w:rFonts w:ascii="Times New Roman" w:hAnsi="Times New Roman" w:cs="Times New Roman"/>
                <w:bCs/>
                <w:sz w:val="20"/>
                <w:szCs w:val="20"/>
              </w:rPr>
            </w:pPr>
            <w:r w:rsidRPr="003242B6">
              <w:rPr>
                <w:rFonts w:ascii="Times New Roman" w:hAnsi="Times New Roman" w:cs="Times New Roman"/>
                <w:bCs/>
                <w:sz w:val="20"/>
                <w:szCs w:val="20"/>
              </w:rPr>
              <w:t>LT2</w:t>
            </w:r>
          </w:p>
        </w:tc>
      </w:tr>
      <w:tr w:rsidR="009E6AA8" w:rsidRPr="003242B6" w:rsidTr="00B941DE">
        <w:trPr>
          <w:jc w:val="center"/>
        </w:trPr>
        <w:tc>
          <w:tcPr>
            <w:tcW w:w="5016" w:type="dxa"/>
            <w:tcBorders>
              <w:right w:val="single" w:sz="4" w:space="0" w:color="auto"/>
            </w:tcBorders>
          </w:tcPr>
          <w:p w:rsidR="009E6AA8" w:rsidRPr="003242B6" w:rsidRDefault="009E6AA8" w:rsidP="00FF5FDE">
            <w:pPr>
              <w:spacing w:after="0" w:line="240" w:lineRule="auto"/>
              <w:ind w:left="0" w:firstLine="0"/>
              <w:jc w:val="left"/>
              <w:rPr>
                <w:rFonts w:ascii="Times New Roman" w:hAnsi="Times New Roman" w:cs="Times New Roman"/>
                <w:b/>
                <w:bCs/>
                <w:sz w:val="20"/>
                <w:szCs w:val="20"/>
              </w:rPr>
            </w:pPr>
            <w:r w:rsidRPr="003242B6">
              <w:rPr>
                <w:rFonts w:ascii="Times New Roman" w:hAnsi="Times New Roman" w:cs="Times New Roman"/>
                <w:sz w:val="20"/>
                <w:szCs w:val="20"/>
              </w:rPr>
              <w:t>Análise das Demonstrações Contábeis</w:t>
            </w:r>
          </w:p>
        </w:tc>
        <w:tc>
          <w:tcPr>
            <w:tcW w:w="1251" w:type="dxa"/>
            <w:tcBorders>
              <w:top w:val="nil"/>
              <w:left w:val="single" w:sz="4" w:space="0" w:color="auto"/>
              <w:bottom w:val="nil"/>
              <w:right w:val="single" w:sz="4" w:space="0" w:color="auto"/>
            </w:tcBorders>
          </w:tcPr>
          <w:p w:rsidR="009E6AA8" w:rsidRPr="003242B6" w:rsidRDefault="009E6AA8" w:rsidP="00FF5FDE">
            <w:pPr>
              <w:spacing w:after="0" w:line="240" w:lineRule="auto"/>
              <w:ind w:left="0" w:firstLine="0"/>
              <w:jc w:val="center"/>
              <w:rPr>
                <w:rFonts w:ascii="Times New Roman" w:hAnsi="Times New Roman" w:cs="Times New Roman"/>
                <w:b/>
                <w:bCs/>
                <w:sz w:val="20"/>
                <w:szCs w:val="20"/>
              </w:rPr>
            </w:pPr>
            <w:r w:rsidRPr="003242B6">
              <w:rPr>
                <w:rFonts w:ascii="Times New Roman" w:hAnsi="Times New Roman" w:cs="Times New Roman"/>
                <w:sz w:val="20"/>
                <w:szCs w:val="20"/>
              </w:rPr>
              <w:t xml:space="preserve">7º </w:t>
            </w:r>
          </w:p>
        </w:tc>
        <w:tc>
          <w:tcPr>
            <w:tcW w:w="861" w:type="dxa"/>
            <w:tcBorders>
              <w:left w:val="single" w:sz="4" w:space="0" w:color="auto"/>
            </w:tcBorders>
          </w:tcPr>
          <w:p w:rsidR="009E6AA8" w:rsidRPr="003242B6" w:rsidRDefault="009E6AA8" w:rsidP="00FF5FDE">
            <w:pPr>
              <w:spacing w:after="0" w:line="240" w:lineRule="auto"/>
              <w:ind w:left="0" w:firstLine="0"/>
              <w:jc w:val="center"/>
              <w:rPr>
                <w:rFonts w:ascii="Times New Roman" w:hAnsi="Times New Roman" w:cs="Times New Roman"/>
                <w:bCs/>
                <w:sz w:val="20"/>
                <w:szCs w:val="20"/>
              </w:rPr>
            </w:pPr>
            <w:r w:rsidRPr="003242B6">
              <w:rPr>
                <w:rFonts w:ascii="Times New Roman" w:hAnsi="Times New Roman" w:cs="Times New Roman"/>
                <w:bCs/>
                <w:sz w:val="20"/>
                <w:szCs w:val="20"/>
              </w:rPr>
              <w:t>ADC</w:t>
            </w:r>
          </w:p>
        </w:tc>
      </w:tr>
      <w:tr w:rsidR="009E6AA8" w:rsidRPr="003242B6" w:rsidTr="00B941DE">
        <w:trPr>
          <w:jc w:val="center"/>
        </w:trPr>
        <w:tc>
          <w:tcPr>
            <w:tcW w:w="5016" w:type="dxa"/>
            <w:tcBorders>
              <w:right w:val="single" w:sz="4" w:space="0" w:color="auto"/>
            </w:tcBorders>
          </w:tcPr>
          <w:p w:rsidR="009E6AA8" w:rsidRPr="003242B6" w:rsidRDefault="009E6AA8" w:rsidP="00FF5FDE">
            <w:pPr>
              <w:spacing w:after="0" w:line="240" w:lineRule="auto"/>
              <w:ind w:left="0" w:firstLine="0"/>
              <w:jc w:val="left"/>
              <w:rPr>
                <w:rFonts w:ascii="Times New Roman" w:hAnsi="Times New Roman" w:cs="Times New Roman"/>
                <w:b/>
                <w:bCs/>
                <w:sz w:val="20"/>
                <w:szCs w:val="20"/>
              </w:rPr>
            </w:pPr>
            <w:r w:rsidRPr="003242B6">
              <w:rPr>
                <w:rFonts w:ascii="Times New Roman" w:hAnsi="Times New Roman" w:cs="Times New Roman"/>
                <w:sz w:val="20"/>
                <w:szCs w:val="20"/>
              </w:rPr>
              <w:t>Controladoria</w:t>
            </w:r>
          </w:p>
        </w:tc>
        <w:tc>
          <w:tcPr>
            <w:tcW w:w="1251" w:type="dxa"/>
            <w:tcBorders>
              <w:top w:val="nil"/>
              <w:left w:val="single" w:sz="4" w:space="0" w:color="auto"/>
              <w:bottom w:val="nil"/>
              <w:right w:val="single" w:sz="4" w:space="0" w:color="auto"/>
            </w:tcBorders>
          </w:tcPr>
          <w:p w:rsidR="009E6AA8" w:rsidRPr="003242B6" w:rsidRDefault="009E6AA8" w:rsidP="00FF5FDE">
            <w:pPr>
              <w:spacing w:after="0" w:line="240" w:lineRule="auto"/>
              <w:ind w:left="0" w:firstLine="0"/>
              <w:jc w:val="center"/>
              <w:rPr>
                <w:rFonts w:ascii="Times New Roman" w:hAnsi="Times New Roman" w:cs="Times New Roman"/>
                <w:b/>
                <w:bCs/>
                <w:sz w:val="20"/>
                <w:szCs w:val="20"/>
              </w:rPr>
            </w:pPr>
            <w:r w:rsidRPr="003242B6">
              <w:rPr>
                <w:rFonts w:ascii="Times New Roman" w:hAnsi="Times New Roman" w:cs="Times New Roman"/>
                <w:sz w:val="20"/>
                <w:szCs w:val="20"/>
              </w:rPr>
              <w:t xml:space="preserve">7º </w:t>
            </w:r>
          </w:p>
        </w:tc>
        <w:tc>
          <w:tcPr>
            <w:tcW w:w="861" w:type="dxa"/>
            <w:tcBorders>
              <w:left w:val="single" w:sz="4" w:space="0" w:color="auto"/>
            </w:tcBorders>
          </w:tcPr>
          <w:p w:rsidR="009E6AA8" w:rsidRPr="003242B6" w:rsidRDefault="009E6AA8" w:rsidP="00FF5FDE">
            <w:pPr>
              <w:spacing w:after="0" w:line="240" w:lineRule="auto"/>
              <w:ind w:left="0" w:firstLine="0"/>
              <w:jc w:val="center"/>
              <w:rPr>
                <w:rFonts w:ascii="Times New Roman" w:hAnsi="Times New Roman" w:cs="Times New Roman"/>
                <w:bCs/>
                <w:sz w:val="20"/>
                <w:szCs w:val="20"/>
              </w:rPr>
            </w:pPr>
            <w:r w:rsidRPr="003242B6">
              <w:rPr>
                <w:rFonts w:ascii="Times New Roman" w:hAnsi="Times New Roman" w:cs="Times New Roman"/>
                <w:bCs/>
                <w:sz w:val="20"/>
                <w:szCs w:val="20"/>
              </w:rPr>
              <w:t>CONT</w:t>
            </w:r>
          </w:p>
        </w:tc>
      </w:tr>
      <w:tr w:rsidR="009E6AA8" w:rsidRPr="003242B6" w:rsidTr="00B941DE">
        <w:trPr>
          <w:jc w:val="center"/>
        </w:trPr>
        <w:tc>
          <w:tcPr>
            <w:tcW w:w="5016" w:type="dxa"/>
            <w:tcBorders>
              <w:right w:val="single" w:sz="4" w:space="0" w:color="auto"/>
            </w:tcBorders>
          </w:tcPr>
          <w:p w:rsidR="009E6AA8" w:rsidRPr="003242B6" w:rsidRDefault="009E6AA8" w:rsidP="00FF5FDE">
            <w:pPr>
              <w:spacing w:after="0" w:line="240" w:lineRule="auto"/>
              <w:ind w:left="0" w:firstLine="0"/>
              <w:jc w:val="left"/>
              <w:rPr>
                <w:rFonts w:ascii="Times New Roman" w:hAnsi="Times New Roman" w:cs="Times New Roman"/>
                <w:b/>
                <w:bCs/>
                <w:sz w:val="20"/>
                <w:szCs w:val="20"/>
              </w:rPr>
            </w:pPr>
            <w:r w:rsidRPr="003242B6">
              <w:rPr>
                <w:rFonts w:ascii="Times New Roman" w:hAnsi="Times New Roman" w:cs="Times New Roman"/>
                <w:sz w:val="20"/>
                <w:szCs w:val="20"/>
              </w:rPr>
              <w:t>Auditoria</w:t>
            </w:r>
          </w:p>
        </w:tc>
        <w:tc>
          <w:tcPr>
            <w:tcW w:w="1251" w:type="dxa"/>
            <w:tcBorders>
              <w:top w:val="nil"/>
              <w:left w:val="single" w:sz="4" w:space="0" w:color="auto"/>
              <w:bottom w:val="nil"/>
              <w:right w:val="single" w:sz="4" w:space="0" w:color="auto"/>
            </w:tcBorders>
          </w:tcPr>
          <w:p w:rsidR="009E6AA8" w:rsidRPr="003242B6" w:rsidRDefault="009E6AA8" w:rsidP="00FF5FDE">
            <w:pPr>
              <w:spacing w:after="0" w:line="240" w:lineRule="auto"/>
              <w:ind w:left="0" w:firstLine="0"/>
              <w:jc w:val="center"/>
              <w:rPr>
                <w:rFonts w:ascii="Times New Roman" w:hAnsi="Times New Roman" w:cs="Times New Roman"/>
                <w:b/>
                <w:bCs/>
                <w:sz w:val="20"/>
                <w:szCs w:val="20"/>
              </w:rPr>
            </w:pPr>
            <w:r w:rsidRPr="003242B6">
              <w:rPr>
                <w:rFonts w:ascii="Times New Roman" w:hAnsi="Times New Roman" w:cs="Times New Roman"/>
                <w:sz w:val="20"/>
                <w:szCs w:val="20"/>
              </w:rPr>
              <w:t xml:space="preserve">7º </w:t>
            </w:r>
          </w:p>
        </w:tc>
        <w:tc>
          <w:tcPr>
            <w:tcW w:w="861" w:type="dxa"/>
            <w:tcBorders>
              <w:left w:val="single" w:sz="4" w:space="0" w:color="auto"/>
            </w:tcBorders>
          </w:tcPr>
          <w:p w:rsidR="009E6AA8" w:rsidRPr="003242B6" w:rsidRDefault="009E6AA8" w:rsidP="00FF5FDE">
            <w:pPr>
              <w:spacing w:after="0" w:line="240" w:lineRule="auto"/>
              <w:ind w:left="0" w:firstLine="0"/>
              <w:jc w:val="center"/>
              <w:rPr>
                <w:rFonts w:ascii="Times New Roman" w:hAnsi="Times New Roman" w:cs="Times New Roman"/>
                <w:bCs/>
                <w:sz w:val="20"/>
                <w:szCs w:val="20"/>
              </w:rPr>
            </w:pPr>
            <w:r w:rsidRPr="003242B6">
              <w:rPr>
                <w:rFonts w:ascii="Times New Roman" w:hAnsi="Times New Roman" w:cs="Times New Roman"/>
                <w:bCs/>
                <w:sz w:val="20"/>
                <w:szCs w:val="20"/>
              </w:rPr>
              <w:t>AUD</w:t>
            </w:r>
          </w:p>
        </w:tc>
      </w:tr>
      <w:tr w:rsidR="009E6AA8" w:rsidRPr="003242B6" w:rsidTr="00B941DE">
        <w:trPr>
          <w:jc w:val="center"/>
        </w:trPr>
        <w:tc>
          <w:tcPr>
            <w:tcW w:w="5016" w:type="dxa"/>
            <w:tcBorders>
              <w:right w:val="single" w:sz="4" w:space="0" w:color="auto"/>
            </w:tcBorders>
          </w:tcPr>
          <w:p w:rsidR="009E6AA8" w:rsidRPr="003242B6" w:rsidRDefault="009E6AA8" w:rsidP="00FF5FDE">
            <w:pPr>
              <w:spacing w:after="0" w:line="240" w:lineRule="auto"/>
              <w:ind w:left="0" w:firstLine="0"/>
              <w:jc w:val="left"/>
              <w:rPr>
                <w:rFonts w:ascii="Times New Roman" w:hAnsi="Times New Roman" w:cs="Times New Roman"/>
                <w:b/>
                <w:bCs/>
                <w:sz w:val="20"/>
                <w:szCs w:val="20"/>
              </w:rPr>
            </w:pPr>
            <w:r w:rsidRPr="003242B6">
              <w:rPr>
                <w:rFonts w:ascii="Times New Roman" w:hAnsi="Times New Roman" w:cs="Times New Roman"/>
                <w:sz w:val="20"/>
                <w:szCs w:val="20"/>
              </w:rPr>
              <w:t>Planejamento Estratégico e Orçamentário Empresarial</w:t>
            </w:r>
          </w:p>
        </w:tc>
        <w:tc>
          <w:tcPr>
            <w:tcW w:w="1251" w:type="dxa"/>
            <w:tcBorders>
              <w:top w:val="nil"/>
              <w:left w:val="single" w:sz="4" w:space="0" w:color="auto"/>
              <w:bottom w:val="nil"/>
              <w:right w:val="single" w:sz="4" w:space="0" w:color="auto"/>
            </w:tcBorders>
          </w:tcPr>
          <w:p w:rsidR="009E6AA8" w:rsidRPr="003242B6" w:rsidRDefault="009E6AA8" w:rsidP="00FF5FDE">
            <w:pPr>
              <w:spacing w:after="0" w:line="240" w:lineRule="auto"/>
              <w:ind w:left="0" w:firstLine="0"/>
              <w:jc w:val="center"/>
              <w:rPr>
                <w:rFonts w:ascii="Times New Roman" w:hAnsi="Times New Roman" w:cs="Times New Roman"/>
                <w:b/>
                <w:bCs/>
                <w:sz w:val="20"/>
                <w:szCs w:val="20"/>
              </w:rPr>
            </w:pPr>
            <w:r w:rsidRPr="003242B6">
              <w:rPr>
                <w:rFonts w:ascii="Times New Roman" w:hAnsi="Times New Roman" w:cs="Times New Roman"/>
                <w:sz w:val="20"/>
                <w:szCs w:val="20"/>
              </w:rPr>
              <w:t xml:space="preserve">8º </w:t>
            </w:r>
          </w:p>
        </w:tc>
        <w:tc>
          <w:tcPr>
            <w:tcW w:w="861" w:type="dxa"/>
            <w:tcBorders>
              <w:left w:val="single" w:sz="4" w:space="0" w:color="auto"/>
            </w:tcBorders>
          </w:tcPr>
          <w:p w:rsidR="009E6AA8" w:rsidRPr="003242B6" w:rsidRDefault="009E6AA8" w:rsidP="00FF5FDE">
            <w:pPr>
              <w:spacing w:after="0" w:line="240" w:lineRule="auto"/>
              <w:ind w:left="0" w:firstLine="0"/>
              <w:jc w:val="center"/>
              <w:rPr>
                <w:rFonts w:ascii="Times New Roman" w:hAnsi="Times New Roman" w:cs="Times New Roman"/>
                <w:bCs/>
                <w:sz w:val="20"/>
                <w:szCs w:val="20"/>
              </w:rPr>
            </w:pPr>
            <w:r w:rsidRPr="003242B6">
              <w:rPr>
                <w:rFonts w:ascii="Times New Roman" w:hAnsi="Times New Roman" w:cs="Times New Roman"/>
                <w:bCs/>
                <w:sz w:val="20"/>
                <w:szCs w:val="20"/>
              </w:rPr>
              <w:t>PEO</w:t>
            </w:r>
          </w:p>
        </w:tc>
      </w:tr>
      <w:tr w:rsidR="009E6AA8" w:rsidRPr="003242B6" w:rsidTr="00B941DE">
        <w:trPr>
          <w:jc w:val="center"/>
        </w:trPr>
        <w:tc>
          <w:tcPr>
            <w:tcW w:w="5016" w:type="dxa"/>
            <w:tcBorders>
              <w:right w:val="single" w:sz="4" w:space="0" w:color="auto"/>
            </w:tcBorders>
          </w:tcPr>
          <w:p w:rsidR="009E6AA8" w:rsidRPr="003242B6" w:rsidRDefault="009E6AA8" w:rsidP="00FF5FDE">
            <w:pPr>
              <w:spacing w:after="0" w:line="240" w:lineRule="auto"/>
              <w:ind w:left="0" w:firstLine="0"/>
              <w:jc w:val="left"/>
              <w:rPr>
                <w:rFonts w:ascii="Times New Roman" w:hAnsi="Times New Roman" w:cs="Times New Roman"/>
                <w:b/>
                <w:bCs/>
                <w:sz w:val="20"/>
                <w:szCs w:val="20"/>
              </w:rPr>
            </w:pPr>
            <w:r w:rsidRPr="003242B6">
              <w:rPr>
                <w:rFonts w:ascii="Times New Roman" w:hAnsi="Times New Roman" w:cs="Times New Roman"/>
                <w:sz w:val="20"/>
                <w:szCs w:val="20"/>
              </w:rPr>
              <w:t>Perícia Contábil e Arbitragem</w:t>
            </w:r>
          </w:p>
        </w:tc>
        <w:tc>
          <w:tcPr>
            <w:tcW w:w="1251" w:type="dxa"/>
            <w:tcBorders>
              <w:top w:val="nil"/>
              <w:left w:val="single" w:sz="4" w:space="0" w:color="auto"/>
              <w:bottom w:val="nil"/>
              <w:right w:val="single" w:sz="4" w:space="0" w:color="auto"/>
            </w:tcBorders>
          </w:tcPr>
          <w:p w:rsidR="009E6AA8" w:rsidRPr="003242B6" w:rsidRDefault="009E6AA8" w:rsidP="00FF5FDE">
            <w:pPr>
              <w:spacing w:after="0" w:line="240" w:lineRule="auto"/>
              <w:ind w:left="0" w:firstLine="0"/>
              <w:jc w:val="center"/>
              <w:rPr>
                <w:rFonts w:ascii="Times New Roman" w:hAnsi="Times New Roman" w:cs="Times New Roman"/>
                <w:b/>
                <w:bCs/>
                <w:sz w:val="20"/>
                <w:szCs w:val="20"/>
              </w:rPr>
            </w:pPr>
            <w:r w:rsidRPr="003242B6">
              <w:rPr>
                <w:rFonts w:ascii="Times New Roman" w:hAnsi="Times New Roman" w:cs="Times New Roman"/>
                <w:sz w:val="20"/>
                <w:szCs w:val="20"/>
              </w:rPr>
              <w:t xml:space="preserve">8º </w:t>
            </w:r>
          </w:p>
        </w:tc>
        <w:tc>
          <w:tcPr>
            <w:tcW w:w="861" w:type="dxa"/>
            <w:tcBorders>
              <w:left w:val="single" w:sz="4" w:space="0" w:color="auto"/>
            </w:tcBorders>
          </w:tcPr>
          <w:p w:rsidR="009E6AA8" w:rsidRPr="003242B6" w:rsidRDefault="009E6AA8" w:rsidP="00FF5FDE">
            <w:pPr>
              <w:spacing w:after="0" w:line="240" w:lineRule="auto"/>
              <w:ind w:left="0" w:firstLine="0"/>
              <w:jc w:val="center"/>
              <w:rPr>
                <w:rFonts w:ascii="Times New Roman" w:hAnsi="Times New Roman" w:cs="Times New Roman"/>
                <w:bCs/>
                <w:sz w:val="20"/>
                <w:szCs w:val="20"/>
              </w:rPr>
            </w:pPr>
            <w:r w:rsidRPr="003242B6">
              <w:rPr>
                <w:rFonts w:ascii="Times New Roman" w:hAnsi="Times New Roman" w:cs="Times New Roman"/>
                <w:bCs/>
                <w:sz w:val="20"/>
                <w:szCs w:val="20"/>
              </w:rPr>
              <w:t>PCA</w:t>
            </w:r>
          </w:p>
        </w:tc>
      </w:tr>
      <w:tr w:rsidR="009E6AA8" w:rsidRPr="003242B6" w:rsidTr="00B941DE">
        <w:trPr>
          <w:jc w:val="center"/>
        </w:trPr>
        <w:tc>
          <w:tcPr>
            <w:tcW w:w="5016" w:type="dxa"/>
            <w:tcBorders>
              <w:right w:val="single" w:sz="4" w:space="0" w:color="auto"/>
            </w:tcBorders>
          </w:tcPr>
          <w:p w:rsidR="009E6AA8" w:rsidRPr="003242B6" w:rsidRDefault="009E6AA8" w:rsidP="00FF5FDE">
            <w:pPr>
              <w:spacing w:after="0" w:line="240" w:lineRule="auto"/>
              <w:ind w:left="0" w:firstLine="0"/>
              <w:jc w:val="left"/>
              <w:rPr>
                <w:rFonts w:ascii="Times New Roman" w:hAnsi="Times New Roman" w:cs="Times New Roman"/>
                <w:b/>
                <w:bCs/>
                <w:sz w:val="20"/>
                <w:szCs w:val="20"/>
              </w:rPr>
            </w:pPr>
            <w:r w:rsidRPr="003242B6">
              <w:rPr>
                <w:rFonts w:ascii="Times New Roman" w:hAnsi="Times New Roman" w:cs="Times New Roman"/>
                <w:sz w:val="20"/>
                <w:szCs w:val="20"/>
              </w:rPr>
              <w:t>Laboratório Contábil I</w:t>
            </w:r>
          </w:p>
        </w:tc>
        <w:tc>
          <w:tcPr>
            <w:tcW w:w="1251" w:type="dxa"/>
            <w:tcBorders>
              <w:top w:val="nil"/>
              <w:left w:val="single" w:sz="4" w:space="0" w:color="auto"/>
              <w:bottom w:val="nil"/>
              <w:right w:val="single" w:sz="4" w:space="0" w:color="auto"/>
            </w:tcBorders>
          </w:tcPr>
          <w:p w:rsidR="009E6AA8" w:rsidRPr="003242B6" w:rsidRDefault="009E6AA8" w:rsidP="00FF5FDE">
            <w:pPr>
              <w:spacing w:after="0" w:line="240" w:lineRule="auto"/>
              <w:ind w:left="0" w:firstLine="0"/>
              <w:jc w:val="center"/>
              <w:rPr>
                <w:rFonts w:ascii="Times New Roman" w:hAnsi="Times New Roman" w:cs="Times New Roman"/>
                <w:b/>
                <w:bCs/>
                <w:sz w:val="20"/>
                <w:szCs w:val="20"/>
              </w:rPr>
            </w:pPr>
            <w:r w:rsidRPr="003242B6">
              <w:rPr>
                <w:rFonts w:ascii="Times New Roman" w:hAnsi="Times New Roman" w:cs="Times New Roman"/>
                <w:sz w:val="20"/>
                <w:szCs w:val="20"/>
              </w:rPr>
              <w:t xml:space="preserve">9º </w:t>
            </w:r>
          </w:p>
        </w:tc>
        <w:tc>
          <w:tcPr>
            <w:tcW w:w="861" w:type="dxa"/>
            <w:tcBorders>
              <w:left w:val="single" w:sz="4" w:space="0" w:color="auto"/>
            </w:tcBorders>
          </w:tcPr>
          <w:p w:rsidR="009E6AA8" w:rsidRPr="003242B6" w:rsidRDefault="009E6AA8" w:rsidP="00FF5FDE">
            <w:pPr>
              <w:spacing w:after="0" w:line="240" w:lineRule="auto"/>
              <w:ind w:left="0" w:firstLine="0"/>
              <w:jc w:val="center"/>
              <w:rPr>
                <w:rFonts w:ascii="Times New Roman" w:hAnsi="Times New Roman" w:cs="Times New Roman"/>
                <w:bCs/>
                <w:sz w:val="20"/>
                <w:szCs w:val="20"/>
              </w:rPr>
            </w:pPr>
            <w:r w:rsidRPr="003242B6">
              <w:rPr>
                <w:rFonts w:ascii="Times New Roman" w:hAnsi="Times New Roman" w:cs="Times New Roman"/>
                <w:bCs/>
                <w:sz w:val="20"/>
                <w:szCs w:val="20"/>
              </w:rPr>
              <w:t>LC1</w:t>
            </w:r>
          </w:p>
        </w:tc>
      </w:tr>
      <w:tr w:rsidR="009E6AA8" w:rsidRPr="003242B6" w:rsidTr="00B941DE">
        <w:trPr>
          <w:jc w:val="center"/>
        </w:trPr>
        <w:tc>
          <w:tcPr>
            <w:tcW w:w="5016" w:type="dxa"/>
            <w:tcBorders>
              <w:right w:val="single" w:sz="4" w:space="0" w:color="auto"/>
            </w:tcBorders>
          </w:tcPr>
          <w:p w:rsidR="009E6AA8" w:rsidRPr="003242B6" w:rsidRDefault="009E6AA8" w:rsidP="00FF5FDE">
            <w:pPr>
              <w:spacing w:after="0" w:line="240" w:lineRule="auto"/>
              <w:ind w:left="0" w:firstLine="0"/>
              <w:jc w:val="left"/>
              <w:rPr>
                <w:rFonts w:ascii="Times New Roman" w:hAnsi="Times New Roman" w:cs="Times New Roman"/>
                <w:b/>
                <w:bCs/>
                <w:sz w:val="20"/>
                <w:szCs w:val="20"/>
              </w:rPr>
            </w:pPr>
            <w:r w:rsidRPr="003242B6">
              <w:rPr>
                <w:rFonts w:ascii="Times New Roman" w:hAnsi="Times New Roman" w:cs="Times New Roman"/>
                <w:sz w:val="20"/>
                <w:szCs w:val="20"/>
              </w:rPr>
              <w:t>Contabilidade e Orçamento Público</w:t>
            </w:r>
          </w:p>
        </w:tc>
        <w:tc>
          <w:tcPr>
            <w:tcW w:w="1251" w:type="dxa"/>
            <w:tcBorders>
              <w:top w:val="nil"/>
              <w:left w:val="single" w:sz="4" w:space="0" w:color="auto"/>
              <w:bottom w:val="nil"/>
              <w:right w:val="single" w:sz="4" w:space="0" w:color="auto"/>
            </w:tcBorders>
          </w:tcPr>
          <w:p w:rsidR="009E6AA8" w:rsidRPr="003242B6" w:rsidRDefault="009E6AA8" w:rsidP="00FF5FDE">
            <w:pPr>
              <w:spacing w:after="0" w:line="240" w:lineRule="auto"/>
              <w:ind w:left="0" w:firstLine="0"/>
              <w:jc w:val="center"/>
              <w:rPr>
                <w:rFonts w:ascii="Times New Roman" w:hAnsi="Times New Roman" w:cs="Times New Roman"/>
                <w:b/>
                <w:bCs/>
                <w:sz w:val="20"/>
                <w:szCs w:val="20"/>
              </w:rPr>
            </w:pPr>
            <w:r w:rsidRPr="003242B6">
              <w:rPr>
                <w:rFonts w:ascii="Times New Roman" w:hAnsi="Times New Roman" w:cs="Times New Roman"/>
                <w:sz w:val="20"/>
                <w:szCs w:val="20"/>
              </w:rPr>
              <w:t xml:space="preserve">9º </w:t>
            </w:r>
          </w:p>
        </w:tc>
        <w:tc>
          <w:tcPr>
            <w:tcW w:w="861" w:type="dxa"/>
            <w:tcBorders>
              <w:left w:val="single" w:sz="4" w:space="0" w:color="auto"/>
            </w:tcBorders>
          </w:tcPr>
          <w:p w:rsidR="009E6AA8" w:rsidRPr="003242B6" w:rsidRDefault="009E6AA8" w:rsidP="00FF5FDE">
            <w:pPr>
              <w:spacing w:after="0" w:line="240" w:lineRule="auto"/>
              <w:ind w:left="0" w:firstLine="0"/>
              <w:jc w:val="center"/>
              <w:rPr>
                <w:rFonts w:ascii="Times New Roman" w:hAnsi="Times New Roman" w:cs="Times New Roman"/>
                <w:bCs/>
                <w:sz w:val="20"/>
                <w:szCs w:val="20"/>
              </w:rPr>
            </w:pPr>
            <w:r w:rsidRPr="003242B6">
              <w:rPr>
                <w:rFonts w:ascii="Times New Roman" w:hAnsi="Times New Roman" w:cs="Times New Roman"/>
                <w:bCs/>
                <w:sz w:val="20"/>
                <w:szCs w:val="20"/>
              </w:rPr>
              <w:t>COP</w:t>
            </w:r>
          </w:p>
        </w:tc>
      </w:tr>
      <w:tr w:rsidR="009E6AA8" w:rsidRPr="003242B6" w:rsidTr="00B941DE">
        <w:trPr>
          <w:jc w:val="center"/>
        </w:trPr>
        <w:tc>
          <w:tcPr>
            <w:tcW w:w="5016" w:type="dxa"/>
            <w:tcBorders>
              <w:right w:val="single" w:sz="4" w:space="0" w:color="auto"/>
            </w:tcBorders>
          </w:tcPr>
          <w:p w:rsidR="009E6AA8" w:rsidRPr="003242B6" w:rsidRDefault="009E6AA8" w:rsidP="00FF5FDE">
            <w:pPr>
              <w:spacing w:after="0" w:line="240" w:lineRule="auto"/>
              <w:ind w:left="0" w:firstLine="0"/>
              <w:jc w:val="left"/>
              <w:rPr>
                <w:rFonts w:ascii="Times New Roman" w:hAnsi="Times New Roman" w:cs="Times New Roman"/>
                <w:b/>
                <w:bCs/>
                <w:sz w:val="20"/>
                <w:szCs w:val="20"/>
              </w:rPr>
            </w:pPr>
            <w:r w:rsidRPr="003242B6">
              <w:rPr>
                <w:rFonts w:ascii="Times New Roman" w:hAnsi="Times New Roman" w:cs="Times New Roman"/>
                <w:sz w:val="20"/>
                <w:szCs w:val="20"/>
              </w:rPr>
              <w:t>Contabilidade Nacional</w:t>
            </w:r>
          </w:p>
        </w:tc>
        <w:tc>
          <w:tcPr>
            <w:tcW w:w="1251" w:type="dxa"/>
            <w:tcBorders>
              <w:top w:val="nil"/>
              <w:left w:val="single" w:sz="4" w:space="0" w:color="auto"/>
              <w:bottom w:val="nil"/>
              <w:right w:val="single" w:sz="4" w:space="0" w:color="auto"/>
            </w:tcBorders>
          </w:tcPr>
          <w:p w:rsidR="009E6AA8" w:rsidRPr="003242B6" w:rsidRDefault="009E6AA8" w:rsidP="00FF5FDE">
            <w:pPr>
              <w:spacing w:after="0" w:line="240" w:lineRule="auto"/>
              <w:ind w:left="0" w:firstLine="0"/>
              <w:jc w:val="center"/>
              <w:rPr>
                <w:rFonts w:ascii="Times New Roman" w:hAnsi="Times New Roman" w:cs="Times New Roman"/>
                <w:b/>
                <w:bCs/>
                <w:sz w:val="20"/>
                <w:szCs w:val="20"/>
              </w:rPr>
            </w:pPr>
            <w:r w:rsidRPr="003242B6">
              <w:rPr>
                <w:rFonts w:ascii="Times New Roman" w:hAnsi="Times New Roman" w:cs="Times New Roman"/>
                <w:sz w:val="20"/>
                <w:szCs w:val="20"/>
              </w:rPr>
              <w:t xml:space="preserve">9º </w:t>
            </w:r>
          </w:p>
        </w:tc>
        <w:tc>
          <w:tcPr>
            <w:tcW w:w="861" w:type="dxa"/>
            <w:tcBorders>
              <w:left w:val="single" w:sz="4" w:space="0" w:color="auto"/>
            </w:tcBorders>
          </w:tcPr>
          <w:p w:rsidR="009E6AA8" w:rsidRPr="003242B6" w:rsidRDefault="009E6AA8" w:rsidP="00FF5FDE">
            <w:pPr>
              <w:spacing w:after="0" w:line="240" w:lineRule="auto"/>
              <w:ind w:left="0" w:firstLine="0"/>
              <w:jc w:val="center"/>
              <w:rPr>
                <w:rFonts w:ascii="Times New Roman" w:hAnsi="Times New Roman" w:cs="Times New Roman"/>
                <w:bCs/>
                <w:sz w:val="20"/>
                <w:szCs w:val="20"/>
              </w:rPr>
            </w:pPr>
            <w:r w:rsidRPr="003242B6">
              <w:rPr>
                <w:rFonts w:ascii="Times New Roman" w:hAnsi="Times New Roman" w:cs="Times New Roman"/>
                <w:bCs/>
                <w:sz w:val="20"/>
                <w:szCs w:val="20"/>
              </w:rPr>
              <w:t>CN</w:t>
            </w:r>
          </w:p>
        </w:tc>
      </w:tr>
      <w:tr w:rsidR="009E6AA8" w:rsidRPr="003242B6" w:rsidTr="00B941DE">
        <w:trPr>
          <w:jc w:val="center"/>
        </w:trPr>
        <w:tc>
          <w:tcPr>
            <w:tcW w:w="5016" w:type="dxa"/>
            <w:tcBorders>
              <w:right w:val="single" w:sz="4" w:space="0" w:color="auto"/>
            </w:tcBorders>
          </w:tcPr>
          <w:p w:rsidR="009E6AA8" w:rsidRPr="003242B6" w:rsidRDefault="009E6AA8" w:rsidP="00FF5FDE">
            <w:pPr>
              <w:spacing w:after="0" w:line="240" w:lineRule="auto"/>
              <w:ind w:left="0" w:firstLine="0"/>
              <w:jc w:val="left"/>
              <w:rPr>
                <w:rFonts w:ascii="Times New Roman" w:hAnsi="Times New Roman" w:cs="Times New Roman"/>
                <w:b/>
                <w:bCs/>
                <w:sz w:val="20"/>
                <w:szCs w:val="20"/>
              </w:rPr>
            </w:pPr>
            <w:r w:rsidRPr="003242B6">
              <w:rPr>
                <w:rFonts w:ascii="Times New Roman" w:hAnsi="Times New Roman" w:cs="Times New Roman"/>
                <w:sz w:val="20"/>
                <w:szCs w:val="20"/>
              </w:rPr>
              <w:t>Laboratório Contábil II</w:t>
            </w:r>
          </w:p>
        </w:tc>
        <w:tc>
          <w:tcPr>
            <w:tcW w:w="1251" w:type="dxa"/>
            <w:tcBorders>
              <w:top w:val="nil"/>
              <w:left w:val="single" w:sz="4" w:space="0" w:color="auto"/>
              <w:bottom w:val="nil"/>
              <w:right w:val="single" w:sz="4" w:space="0" w:color="auto"/>
            </w:tcBorders>
          </w:tcPr>
          <w:p w:rsidR="009E6AA8" w:rsidRPr="003242B6" w:rsidRDefault="009E6AA8" w:rsidP="00FF5FDE">
            <w:pPr>
              <w:spacing w:after="0" w:line="240" w:lineRule="auto"/>
              <w:ind w:left="0" w:firstLine="0"/>
              <w:jc w:val="center"/>
              <w:rPr>
                <w:rFonts w:ascii="Times New Roman" w:hAnsi="Times New Roman" w:cs="Times New Roman"/>
                <w:b/>
                <w:bCs/>
                <w:sz w:val="20"/>
                <w:szCs w:val="20"/>
              </w:rPr>
            </w:pPr>
            <w:r w:rsidRPr="003242B6">
              <w:rPr>
                <w:rFonts w:ascii="Times New Roman" w:hAnsi="Times New Roman" w:cs="Times New Roman"/>
                <w:sz w:val="20"/>
                <w:szCs w:val="20"/>
              </w:rPr>
              <w:t xml:space="preserve">10º </w:t>
            </w:r>
          </w:p>
        </w:tc>
        <w:tc>
          <w:tcPr>
            <w:tcW w:w="861" w:type="dxa"/>
            <w:tcBorders>
              <w:left w:val="single" w:sz="4" w:space="0" w:color="auto"/>
            </w:tcBorders>
          </w:tcPr>
          <w:p w:rsidR="009E6AA8" w:rsidRPr="003242B6" w:rsidRDefault="009E6AA8" w:rsidP="00FF5FDE">
            <w:pPr>
              <w:spacing w:after="0" w:line="240" w:lineRule="auto"/>
              <w:ind w:left="0" w:firstLine="0"/>
              <w:jc w:val="center"/>
              <w:rPr>
                <w:rFonts w:ascii="Times New Roman" w:hAnsi="Times New Roman" w:cs="Times New Roman"/>
                <w:bCs/>
                <w:sz w:val="20"/>
                <w:szCs w:val="20"/>
              </w:rPr>
            </w:pPr>
            <w:r w:rsidRPr="003242B6">
              <w:rPr>
                <w:rFonts w:ascii="Times New Roman" w:hAnsi="Times New Roman" w:cs="Times New Roman"/>
                <w:bCs/>
                <w:sz w:val="20"/>
                <w:szCs w:val="20"/>
              </w:rPr>
              <w:t>LC2</w:t>
            </w:r>
          </w:p>
        </w:tc>
      </w:tr>
      <w:tr w:rsidR="009E6AA8" w:rsidRPr="003242B6" w:rsidTr="00B941DE">
        <w:trPr>
          <w:jc w:val="center"/>
        </w:trPr>
        <w:tc>
          <w:tcPr>
            <w:tcW w:w="5016" w:type="dxa"/>
            <w:tcBorders>
              <w:right w:val="single" w:sz="4" w:space="0" w:color="auto"/>
            </w:tcBorders>
          </w:tcPr>
          <w:p w:rsidR="009E6AA8" w:rsidRPr="003242B6" w:rsidRDefault="009E6AA8" w:rsidP="00FF5FDE">
            <w:pPr>
              <w:spacing w:after="0" w:line="240" w:lineRule="auto"/>
              <w:ind w:left="0" w:firstLine="0"/>
              <w:jc w:val="left"/>
              <w:rPr>
                <w:rFonts w:ascii="Times New Roman" w:hAnsi="Times New Roman" w:cs="Times New Roman"/>
                <w:b/>
                <w:bCs/>
                <w:sz w:val="20"/>
                <w:szCs w:val="20"/>
              </w:rPr>
            </w:pPr>
            <w:r w:rsidRPr="003242B6">
              <w:rPr>
                <w:rFonts w:ascii="Times New Roman" w:hAnsi="Times New Roman" w:cs="Times New Roman"/>
                <w:sz w:val="20"/>
                <w:szCs w:val="20"/>
              </w:rPr>
              <w:t>Tópicos de Legislação Tributária</w:t>
            </w:r>
          </w:p>
        </w:tc>
        <w:tc>
          <w:tcPr>
            <w:tcW w:w="1251" w:type="dxa"/>
            <w:tcBorders>
              <w:top w:val="nil"/>
              <w:left w:val="single" w:sz="4" w:space="0" w:color="auto"/>
              <w:bottom w:val="single" w:sz="4" w:space="0" w:color="auto"/>
              <w:right w:val="single" w:sz="4" w:space="0" w:color="auto"/>
            </w:tcBorders>
          </w:tcPr>
          <w:p w:rsidR="009E6AA8" w:rsidRPr="003242B6" w:rsidRDefault="009E6AA8" w:rsidP="00FF5FDE">
            <w:pPr>
              <w:spacing w:after="0" w:line="240" w:lineRule="auto"/>
              <w:ind w:left="0" w:firstLine="0"/>
              <w:jc w:val="center"/>
              <w:rPr>
                <w:rFonts w:ascii="Times New Roman" w:hAnsi="Times New Roman" w:cs="Times New Roman"/>
                <w:b/>
                <w:bCs/>
                <w:sz w:val="20"/>
                <w:szCs w:val="20"/>
              </w:rPr>
            </w:pPr>
            <w:r w:rsidRPr="003242B6">
              <w:rPr>
                <w:rFonts w:ascii="Times New Roman" w:hAnsi="Times New Roman" w:cs="Times New Roman"/>
                <w:sz w:val="20"/>
                <w:szCs w:val="20"/>
              </w:rPr>
              <w:t xml:space="preserve">10º </w:t>
            </w:r>
          </w:p>
        </w:tc>
        <w:tc>
          <w:tcPr>
            <w:tcW w:w="861" w:type="dxa"/>
            <w:tcBorders>
              <w:left w:val="single" w:sz="4" w:space="0" w:color="auto"/>
            </w:tcBorders>
          </w:tcPr>
          <w:p w:rsidR="009E6AA8" w:rsidRPr="003242B6" w:rsidRDefault="009E6AA8" w:rsidP="00FF5FDE">
            <w:pPr>
              <w:spacing w:after="0" w:line="240" w:lineRule="auto"/>
              <w:ind w:left="0" w:firstLine="0"/>
              <w:jc w:val="center"/>
              <w:rPr>
                <w:rFonts w:ascii="Times New Roman" w:hAnsi="Times New Roman" w:cs="Times New Roman"/>
                <w:bCs/>
                <w:sz w:val="20"/>
                <w:szCs w:val="20"/>
              </w:rPr>
            </w:pPr>
            <w:r w:rsidRPr="003242B6">
              <w:rPr>
                <w:rFonts w:ascii="Times New Roman" w:hAnsi="Times New Roman" w:cs="Times New Roman"/>
                <w:bCs/>
                <w:sz w:val="20"/>
                <w:szCs w:val="20"/>
              </w:rPr>
              <w:t>TLT</w:t>
            </w:r>
          </w:p>
        </w:tc>
      </w:tr>
    </w:tbl>
    <w:p w:rsidR="009E6AA8" w:rsidRPr="003242B6" w:rsidRDefault="009E6AA8" w:rsidP="00FF5FDE">
      <w:pPr>
        <w:pStyle w:val="leg-qd"/>
        <w:spacing w:line="240" w:lineRule="auto"/>
      </w:pPr>
      <w:r w:rsidRPr="003242B6">
        <w:t>Fonte: elaborado pela autora</w:t>
      </w:r>
    </w:p>
    <w:p w:rsidR="009E6AA8" w:rsidRPr="003242B6" w:rsidRDefault="009E6AA8" w:rsidP="00FF5FDE">
      <w:pPr>
        <w:pStyle w:val="leg-qd"/>
        <w:spacing w:line="240" w:lineRule="auto"/>
      </w:pPr>
    </w:p>
    <w:p w:rsidR="009E6AA8" w:rsidRPr="003242B6" w:rsidRDefault="009E6AA8" w:rsidP="00FF5FDE">
      <w:pPr>
        <w:tabs>
          <w:tab w:val="left" w:pos="7483"/>
        </w:tabs>
        <w:spacing w:after="0" w:line="240" w:lineRule="auto"/>
        <w:ind w:left="0" w:firstLine="709"/>
        <w:rPr>
          <w:rFonts w:ascii="Times New Roman" w:hAnsi="Times New Roman" w:cs="Times New Roman"/>
          <w:sz w:val="24"/>
          <w:szCs w:val="24"/>
        </w:rPr>
      </w:pPr>
      <w:r w:rsidRPr="003242B6">
        <w:rPr>
          <w:rFonts w:ascii="Times New Roman" w:hAnsi="Times New Roman" w:cs="Times New Roman"/>
          <w:sz w:val="24"/>
          <w:szCs w:val="24"/>
        </w:rPr>
        <w:t>Conforme os objetivos descritos nas fichas das disciplinas da IES pesquisada, as disciplinas de Contabilidade Introdutória I e II devem oferecer aos alunos os conhecimentos iniciais relativos à</w:t>
      </w:r>
      <w:r w:rsidR="006B5A35" w:rsidRPr="003242B6">
        <w:rPr>
          <w:rFonts w:ascii="Times New Roman" w:hAnsi="Times New Roman" w:cs="Times New Roman"/>
          <w:sz w:val="24"/>
          <w:szCs w:val="24"/>
        </w:rPr>
        <w:t>s</w:t>
      </w:r>
      <w:r w:rsidRPr="003242B6">
        <w:rPr>
          <w:rFonts w:ascii="Times New Roman" w:hAnsi="Times New Roman" w:cs="Times New Roman"/>
          <w:sz w:val="24"/>
          <w:szCs w:val="24"/>
        </w:rPr>
        <w:t xml:space="preserve"> Ciências Contábeis e levá-lo</w:t>
      </w:r>
      <w:r w:rsidR="006B5A35" w:rsidRPr="003242B6">
        <w:rPr>
          <w:rFonts w:ascii="Times New Roman" w:hAnsi="Times New Roman" w:cs="Times New Roman"/>
          <w:sz w:val="24"/>
          <w:szCs w:val="24"/>
        </w:rPr>
        <w:t>s</w:t>
      </w:r>
      <w:r w:rsidRPr="003242B6">
        <w:rPr>
          <w:rFonts w:ascii="Times New Roman" w:hAnsi="Times New Roman" w:cs="Times New Roman"/>
          <w:sz w:val="24"/>
          <w:szCs w:val="24"/>
        </w:rPr>
        <w:t xml:space="preserve"> a desenvolver sua capacidade técnica da contabilização. Desta forma, os conceitos e procedimentos ensinados nestas disciplinas serão aplicados às demais disciplinas de contabilidade listadas no Quadro</w:t>
      </w:r>
      <w:r w:rsidR="00627141" w:rsidRPr="003242B6">
        <w:rPr>
          <w:rFonts w:ascii="Times New Roman" w:hAnsi="Times New Roman" w:cs="Times New Roman"/>
          <w:sz w:val="24"/>
          <w:szCs w:val="24"/>
        </w:rPr>
        <w:t xml:space="preserve"> 2</w:t>
      </w:r>
      <w:r w:rsidRPr="003242B6">
        <w:rPr>
          <w:rFonts w:ascii="Times New Roman" w:hAnsi="Times New Roman" w:cs="Times New Roman"/>
          <w:sz w:val="24"/>
          <w:szCs w:val="24"/>
        </w:rPr>
        <w:t>.</w:t>
      </w:r>
    </w:p>
    <w:p w:rsidR="009E6AA8" w:rsidRPr="006F5E3C" w:rsidRDefault="00A52712" w:rsidP="00FF5FDE">
      <w:pPr>
        <w:spacing w:after="0" w:line="240" w:lineRule="auto"/>
        <w:ind w:left="0" w:firstLine="709"/>
        <w:rPr>
          <w:rFonts w:ascii="Times New Roman" w:hAnsi="Times New Roman" w:cs="Times New Roman"/>
          <w:color w:val="000000" w:themeColor="text1"/>
          <w:sz w:val="24"/>
          <w:szCs w:val="24"/>
        </w:rPr>
      </w:pPr>
      <w:r w:rsidRPr="003242B6">
        <w:rPr>
          <w:rFonts w:ascii="Times New Roman" w:hAnsi="Times New Roman" w:cs="Times New Roman"/>
          <w:sz w:val="24"/>
          <w:szCs w:val="24"/>
        </w:rPr>
        <w:t>Os dados da pesquisa foram analisados por meio de estatística descritiva e regressão logística.</w:t>
      </w:r>
      <w:r w:rsidR="000C2ACA">
        <w:rPr>
          <w:rFonts w:ascii="Times New Roman" w:hAnsi="Times New Roman" w:cs="Times New Roman"/>
          <w:sz w:val="24"/>
          <w:szCs w:val="24"/>
        </w:rPr>
        <w:t xml:space="preserve"> </w:t>
      </w:r>
      <w:r w:rsidR="009E6AA8" w:rsidRPr="003242B6">
        <w:rPr>
          <w:rFonts w:ascii="Times New Roman" w:hAnsi="Times New Roman" w:cs="Times New Roman"/>
          <w:sz w:val="24"/>
          <w:szCs w:val="24"/>
        </w:rPr>
        <w:t>O uso da regressão logística visa “descrever o comportamento entre uma variável dependente binária e variável independente métricas ou não métricas”, bem como “realizar predições ou</w:t>
      </w:r>
      <w:r w:rsidR="000C2ACA">
        <w:rPr>
          <w:rFonts w:ascii="Times New Roman" w:hAnsi="Times New Roman" w:cs="Times New Roman"/>
          <w:sz w:val="24"/>
          <w:szCs w:val="24"/>
        </w:rPr>
        <w:t xml:space="preserve"> </w:t>
      </w:r>
      <w:r w:rsidR="009E6AA8" w:rsidRPr="003242B6">
        <w:rPr>
          <w:rFonts w:ascii="Times New Roman" w:hAnsi="Times New Roman" w:cs="Times New Roman"/>
          <w:sz w:val="24"/>
          <w:szCs w:val="24"/>
        </w:rPr>
        <w:t>explicar a ocorrência de determinados fenômenos</w:t>
      </w:r>
      <w:r w:rsidR="00070C4D">
        <w:rPr>
          <w:rFonts w:ascii="Times New Roman" w:hAnsi="Times New Roman" w:cs="Times New Roman"/>
          <w:sz w:val="24"/>
          <w:szCs w:val="24"/>
        </w:rPr>
        <w:t xml:space="preserve"> </w:t>
      </w:r>
      <w:r w:rsidR="009E6AA8" w:rsidRPr="003242B6">
        <w:rPr>
          <w:rFonts w:ascii="Times New Roman" w:hAnsi="Times New Roman" w:cs="Times New Roman"/>
          <w:sz w:val="24"/>
          <w:szCs w:val="24"/>
        </w:rPr>
        <w:t xml:space="preserve">quando a variável dependente fosse de natureza binária” (FÁVERO et al., 2009, p. 440). No presente estudo, a partir do desempenho dos estudantes nas disciplinas introdutórias de contabilidade, a técnica auxilia a </w:t>
      </w:r>
      <w:r w:rsidR="009E6AA8" w:rsidRPr="006F5E3C">
        <w:rPr>
          <w:rFonts w:ascii="Times New Roman" w:hAnsi="Times New Roman" w:cs="Times New Roman"/>
          <w:color w:val="000000" w:themeColor="text1"/>
          <w:sz w:val="24"/>
          <w:szCs w:val="24"/>
        </w:rPr>
        <w:t>prever o desempenho dos estudantes nas disciplinas contábeis posteriores.</w:t>
      </w:r>
    </w:p>
    <w:p w:rsidR="00A92430" w:rsidRPr="006F5E3C" w:rsidRDefault="00C471EA" w:rsidP="00FF5FDE">
      <w:pPr>
        <w:spacing w:after="0" w:line="240" w:lineRule="auto"/>
        <w:ind w:left="0" w:firstLine="709"/>
        <w:rPr>
          <w:rFonts w:ascii="Times New Roman" w:hAnsi="Times New Roman" w:cs="Times New Roman"/>
          <w:color w:val="000000" w:themeColor="text1"/>
          <w:sz w:val="24"/>
          <w:szCs w:val="24"/>
        </w:rPr>
      </w:pPr>
      <w:r w:rsidRPr="006F5E3C">
        <w:rPr>
          <w:rFonts w:ascii="Times New Roman" w:hAnsi="Times New Roman" w:cs="Times New Roman"/>
          <w:color w:val="000000" w:themeColor="text1"/>
          <w:sz w:val="24"/>
          <w:szCs w:val="24"/>
        </w:rPr>
        <w:t>A fim de identificar prováveis sinais de repetições entre as variáveis explicativas</w:t>
      </w:r>
      <w:r w:rsidR="0012095C" w:rsidRPr="006F5E3C">
        <w:rPr>
          <w:rFonts w:ascii="Times New Roman" w:hAnsi="Times New Roman" w:cs="Times New Roman"/>
          <w:color w:val="000000" w:themeColor="text1"/>
          <w:sz w:val="24"/>
          <w:szCs w:val="24"/>
        </w:rPr>
        <w:t xml:space="preserve"> que causassem violação nas premissas da regressão logística, verificou-se, a matriz de correlação das notas das disciplinas de Contabilidade Introdutória I e II com as demais disciplinas analisadas.</w:t>
      </w:r>
    </w:p>
    <w:p w:rsidR="00723A2D" w:rsidRPr="003242B6" w:rsidRDefault="00723A2D" w:rsidP="00FF5FDE">
      <w:pPr>
        <w:spacing w:after="0" w:line="240" w:lineRule="auto"/>
        <w:ind w:left="0" w:firstLine="709"/>
        <w:rPr>
          <w:rFonts w:ascii="Times New Roman" w:hAnsi="Times New Roman" w:cs="Times New Roman"/>
          <w:sz w:val="24"/>
          <w:szCs w:val="24"/>
        </w:rPr>
      </w:pPr>
      <w:r w:rsidRPr="003242B6">
        <w:rPr>
          <w:rFonts w:ascii="Times New Roman" w:hAnsi="Times New Roman" w:cs="Times New Roman"/>
          <w:sz w:val="24"/>
          <w:szCs w:val="24"/>
        </w:rPr>
        <w:t>A Equação 1 ilustra o modelo logístico que será</w:t>
      </w:r>
      <w:r w:rsidR="0007009B">
        <w:rPr>
          <w:rFonts w:ascii="Times New Roman" w:hAnsi="Times New Roman" w:cs="Times New Roman"/>
          <w:sz w:val="24"/>
          <w:szCs w:val="24"/>
        </w:rPr>
        <w:t xml:space="preserve"> </w:t>
      </w:r>
      <w:r w:rsidRPr="003242B6">
        <w:rPr>
          <w:rFonts w:ascii="Times New Roman" w:hAnsi="Times New Roman" w:cs="Times New Roman"/>
          <w:sz w:val="24"/>
          <w:szCs w:val="24"/>
        </w:rPr>
        <w:t>utilizado</w:t>
      </w:r>
      <w:r w:rsidR="0007009B">
        <w:rPr>
          <w:rFonts w:ascii="Times New Roman" w:hAnsi="Times New Roman" w:cs="Times New Roman"/>
          <w:sz w:val="24"/>
          <w:szCs w:val="24"/>
        </w:rPr>
        <w:t xml:space="preserve"> </w:t>
      </w:r>
      <w:r w:rsidRPr="003242B6">
        <w:rPr>
          <w:rFonts w:ascii="Times New Roman" w:hAnsi="Times New Roman" w:cs="Times New Roman"/>
          <w:sz w:val="24"/>
          <w:szCs w:val="24"/>
        </w:rPr>
        <w:t>nesta pesquisa. A variável dependente é o desempenho nas disciplinas posteriores de contabilidade, enquanto as variáveis independentes</w:t>
      </w:r>
      <w:r w:rsidR="0007009B">
        <w:rPr>
          <w:rFonts w:ascii="Times New Roman" w:hAnsi="Times New Roman" w:cs="Times New Roman"/>
          <w:sz w:val="24"/>
          <w:szCs w:val="24"/>
        </w:rPr>
        <w:t xml:space="preserve"> </w:t>
      </w:r>
      <w:r w:rsidRPr="003242B6">
        <w:rPr>
          <w:rFonts w:ascii="Times New Roman" w:hAnsi="Times New Roman" w:cs="Times New Roman"/>
          <w:sz w:val="24"/>
          <w:szCs w:val="24"/>
        </w:rPr>
        <w:t>são</w:t>
      </w:r>
      <w:r w:rsidR="00C709CA" w:rsidRPr="003242B6">
        <w:rPr>
          <w:rFonts w:ascii="Times New Roman" w:hAnsi="Times New Roman" w:cs="Times New Roman"/>
          <w:sz w:val="24"/>
          <w:szCs w:val="24"/>
        </w:rPr>
        <w:t>:</w:t>
      </w:r>
      <w:r w:rsidRPr="003242B6">
        <w:rPr>
          <w:rFonts w:ascii="Times New Roman" w:hAnsi="Times New Roman" w:cs="Times New Roman"/>
          <w:sz w:val="24"/>
          <w:szCs w:val="24"/>
        </w:rPr>
        <w:t xml:space="preserve"> desempenho nas disciplinas introdutórias e frequência dos estudantes nessas disciplinas.</w:t>
      </w:r>
    </w:p>
    <w:p w:rsidR="00723A2D" w:rsidRPr="003242B6" w:rsidRDefault="00723A2D" w:rsidP="00FF5FDE">
      <w:pPr>
        <w:spacing w:after="0" w:line="240" w:lineRule="auto"/>
        <w:ind w:left="0" w:firstLine="709"/>
        <w:rPr>
          <w:rFonts w:ascii="Times New Roman" w:hAnsi="Times New Roman" w:cs="Times New Roman"/>
          <w:sz w:val="24"/>
          <w:szCs w:val="24"/>
        </w:rPr>
      </w:pPr>
    </w:p>
    <w:p w:rsidR="00723A2D" w:rsidRPr="003242B6" w:rsidRDefault="00723A2D" w:rsidP="00FF5FDE">
      <w:pPr>
        <w:spacing w:after="0" w:line="240" w:lineRule="auto"/>
        <w:ind w:firstLine="709"/>
        <w:rPr>
          <w:rFonts w:ascii="Times New Roman" w:hAnsi="Times New Roman" w:cs="Times New Roman"/>
          <w:b/>
          <w:sz w:val="24"/>
          <w:szCs w:val="24"/>
        </w:rPr>
      </w:pPr>
      <w:r w:rsidRPr="003242B6">
        <w:rPr>
          <w:rFonts w:ascii="Times New Roman" w:hAnsi="Times New Roman" w:cs="Times New Roman"/>
          <w:sz w:val="24"/>
          <w:szCs w:val="24"/>
        </w:rPr>
        <w:t>DP = β</w:t>
      </w:r>
      <w:r w:rsidRPr="003242B6">
        <w:rPr>
          <w:rFonts w:ascii="Times New Roman" w:hAnsi="Times New Roman" w:cs="Times New Roman"/>
          <w:sz w:val="24"/>
          <w:szCs w:val="24"/>
          <w:vertAlign w:val="subscript"/>
        </w:rPr>
        <w:t>0</w:t>
      </w:r>
      <w:r w:rsidRPr="003242B6">
        <w:rPr>
          <w:rFonts w:ascii="Times New Roman" w:hAnsi="Times New Roman" w:cs="Times New Roman"/>
          <w:sz w:val="24"/>
          <w:szCs w:val="24"/>
        </w:rPr>
        <w:t xml:space="preserve"> + β</w:t>
      </w:r>
      <w:r w:rsidRPr="003242B6">
        <w:rPr>
          <w:rFonts w:ascii="Times New Roman" w:hAnsi="Times New Roman" w:cs="Times New Roman"/>
          <w:sz w:val="24"/>
          <w:szCs w:val="24"/>
          <w:vertAlign w:val="subscript"/>
        </w:rPr>
        <w:t>1</w:t>
      </w:r>
      <w:r w:rsidRPr="003242B6">
        <w:rPr>
          <w:rFonts w:ascii="Times New Roman" w:hAnsi="Times New Roman" w:cs="Times New Roman"/>
          <w:sz w:val="24"/>
          <w:szCs w:val="24"/>
        </w:rPr>
        <w:t>NI1 + β</w:t>
      </w:r>
      <w:r w:rsidRPr="003242B6">
        <w:rPr>
          <w:rFonts w:ascii="Times New Roman" w:hAnsi="Times New Roman" w:cs="Times New Roman"/>
          <w:sz w:val="24"/>
          <w:szCs w:val="24"/>
          <w:vertAlign w:val="subscript"/>
        </w:rPr>
        <w:t>2</w:t>
      </w:r>
      <w:r w:rsidRPr="003242B6">
        <w:rPr>
          <w:rFonts w:ascii="Times New Roman" w:hAnsi="Times New Roman" w:cs="Times New Roman"/>
          <w:sz w:val="24"/>
          <w:szCs w:val="24"/>
        </w:rPr>
        <w:t>FREQI1 + β</w:t>
      </w:r>
      <w:r w:rsidRPr="003242B6">
        <w:rPr>
          <w:rFonts w:ascii="Times New Roman" w:hAnsi="Times New Roman" w:cs="Times New Roman"/>
          <w:sz w:val="24"/>
          <w:szCs w:val="24"/>
          <w:vertAlign w:val="subscript"/>
        </w:rPr>
        <w:t>3</w:t>
      </w:r>
      <w:r w:rsidRPr="003242B6">
        <w:rPr>
          <w:rFonts w:ascii="Times New Roman" w:hAnsi="Times New Roman" w:cs="Times New Roman"/>
          <w:sz w:val="24"/>
          <w:szCs w:val="24"/>
        </w:rPr>
        <w:t>NI2 + β</w:t>
      </w:r>
      <w:r w:rsidRPr="003242B6">
        <w:rPr>
          <w:rFonts w:ascii="Times New Roman" w:hAnsi="Times New Roman" w:cs="Times New Roman"/>
          <w:sz w:val="24"/>
          <w:szCs w:val="24"/>
          <w:vertAlign w:val="subscript"/>
        </w:rPr>
        <w:t>4</w:t>
      </w:r>
      <w:r w:rsidRPr="003242B6">
        <w:rPr>
          <w:rFonts w:ascii="Times New Roman" w:hAnsi="Times New Roman" w:cs="Times New Roman"/>
          <w:sz w:val="24"/>
          <w:szCs w:val="24"/>
        </w:rPr>
        <w:t>FREQI2 + ε</w:t>
      </w:r>
      <w:r w:rsidR="00DA4D4D" w:rsidRPr="003242B6">
        <w:rPr>
          <w:rFonts w:ascii="Times New Roman" w:hAnsi="Times New Roman" w:cs="Times New Roman"/>
          <w:sz w:val="24"/>
          <w:szCs w:val="24"/>
        </w:rPr>
        <w:tab/>
      </w:r>
      <w:r w:rsidR="00DA4D4D" w:rsidRPr="003242B6">
        <w:rPr>
          <w:rFonts w:ascii="Times New Roman" w:hAnsi="Times New Roman" w:cs="Times New Roman"/>
          <w:sz w:val="24"/>
          <w:szCs w:val="24"/>
        </w:rPr>
        <w:tab/>
      </w:r>
      <w:r w:rsidRPr="003242B6">
        <w:rPr>
          <w:rFonts w:ascii="Times New Roman" w:hAnsi="Times New Roman" w:cs="Times New Roman"/>
          <w:sz w:val="24"/>
          <w:szCs w:val="24"/>
        </w:rPr>
        <w:t>(Equação 1)</w:t>
      </w:r>
    </w:p>
    <w:p w:rsidR="00723A2D" w:rsidRPr="003242B6" w:rsidRDefault="00723A2D" w:rsidP="00FF5FDE">
      <w:pPr>
        <w:spacing w:after="0" w:line="240" w:lineRule="auto"/>
        <w:ind w:left="0" w:firstLine="709"/>
        <w:rPr>
          <w:rFonts w:ascii="Times New Roman" w:hAnsi="Times New Roman" w:cs="Times New Roman"/>
          <w:sz w:val="24"/>
          <w:szCs w:val="24"/>
        </w:rPr>
      </w:pPr>
    </w:p>
    <w:p w:rsidR="007B41F1" w:rsidRPr="003242B6" w:rsidRDefault="00723A2D" w:rsidP="00FF5FDE">
      <w:pPr>
        <w:spacing w:after="0" w:line="240" w:lineRule="auto"/>
        <w:ind w:left="0" w:firstLine="709"/>
        <w:rPr>
          <w:rFonts w:ascii="Times New Roman" w:hAnsi="Times New Roman" w:cs="Times New Roman"/>
          <w:sz w:val="24"/>
          <w:szCs w:val="24"/>
        </w:rPr>
      </w:pPr>
      <w:r w:rsidRPr="003242B6">
        <w:rPr>
          <w:rFonts w:ascii="Times New Roman" w:hAnsi="Times New Roman" w:cs="Times New Roman"/>
          <w:sz w:val="24"/>
          <w:szCs w:val="24"/>
        </w:rPr>
        <w:t>Onde: DP é a nota obtida na disciplina posterior de contabilidade conforme Quadro 2; NI1 é a nota da disciplina de Introdutória 1; FREQI1 é a frequência na disciplina de Introdutória 1; NI2 é a nota da disciplina de Introdutória 2; FREQI2 é a frequência na disciplina de Introdutória 2.</w:t>
      </w:r>
      <w:r w:rsidR="00CD6E56">
        <w:rPr>
          <w:rFonts w:ascii="Times New Roman" w:hAnsi="Times New Roman" w:cs="Times New Roman"/>
          <w:sz w:val="24"/>
          <w:szCs w:val="24"/>
        </w:rPr>
        <w:t xml:space="preserve"> Os sinais esperados para as variáve</w:t>
      </w:r>
      <w:r w:rsidR="007B41F1">
        <w:rPr>
          <w:rFonts w:ascii="Times New Roman" w:hAnsi="Times New Roman" w:cs="Times New Roman"/>
          <w:sz w:val="24"/>
          <w:szCs w:val="24"/>
        </w:rPr>
        <w:t>is são especificados no Quadro 3</w:t>
      </w:r>
      <w:r w:rsidR="00CD6E56">
        <w:rPr>
          <w:rFonts w:ascii="Times New Roman" w:hAnsi="Times New Roman" w:cs="Times New Roman"/>
          <w:sz w:val="24"/>
          <w:szCs w:val="24"/>
        </w:rPr>
        <w:t xml:space="preserve">. </w:t>
      </w:r>
    </w:p>
    <w:p w:rsidR="007B41F1" w:rsidRPr="003242B6" w:rsidRDefault="007B41F1" w:rsidP="00FF5FDE">
      <w:pPr>
        <w:spacing w:after="0" w:line="240" w:lineRule="auto"/>
        <w:ind w:left="0" w:firstLine="709"/>
        <w:rPr>
          <w:rFonts w:ascii="Times New Roman" w:hAnsi="Times New Roman" w:cs="Times New Roman"/>
          <w:sz w:val="24"/>
          <w:szCs w:val="24"/>
        </w:rPr>
      </w:pPr>
    </w:p>
    <w:p w:rsidR="007B41F1" w:rsidRPr="003242B6" w:rsidRDefault="007936E0" w:rsidP="00FF5FDE">
      <w:pPr>
        <w:pStyle w:val="Legenda"/>
        <w:spacing w:after="0"/>
        <w:ind w:left="0"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Quadro 3</w:t>
      </w:r>
      <w:r w:rsidR="007B41F1">
        <w:rPr>
          <w:rFonts w:ascii="Times New Roman" w:hAnsi="Times New Roman" w:cs="Times New Roman"/>
          <w:color w:val="auto"/>
          <w:sz w:val="20"/>
          <w:szCs w:val="20"/>
        </w:rPr>
        <w:t xml:space="preserve"> – Sinais esperados </w:t>
      </w:r>
    </w:p>
    <w:tbl>
      <w:tblPr>
        <w:tblW w:w="469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1"/>
        <w:gridCol w:w="2263"/>
      </w:tblGrid>
      <w:tr w:rsidR="007B41F1" w:rsidRPr="0074317C" w:rsidTr="007B41F1">
        <w:trPr>
          <w:jc w:val="center"/>
        </w:trPr>
        <w:tc>
          <w:tcPr>
            <w:tcW w:w="2431" w:type="dxa"/>
            <w:tcBorders>
              <w:top w:val="single" w:sz="4" w:space="0" w:color="auto"/>
              <w:bottom w:val="single" w:sz="4" w:space="0" w:color="auto"/>
              <w:right w:val="single" w:sz="4" w:space="0" w:color="auto"/>
            </w:tcBorders>
            <w:shd w:val="clear" w:color="auto" w:fill="F2F2F2" w:themeFill="background1" w:themeFillShade="F2"/>
          </w:tcPr>
          <w:p w:rsidR="007B41F1" w:rsidRPr="0074317C" w:rsidRDefault="007B41F1" w:rsidP="00FF5FDE">
            <w:pPr>
              <w:spacing w:after="0" w:line="240" w:lineRule="auto"/>
              <w:ind w:left="0" w:firstLine="0"/>
              <w:jc w:val="center"/>
              <w:rPr>
                <w:rFonts w:ascii="Times New Roman" w:hAnsi="Times New Roman" w:cs="Times New Roman"/>
                <w:b/>
                <w:bCs/>
                <w:sz w:val="20"/>
                <w:szCs w:val="20"/>
              </w:rPr>
            </w:pPr>
            <w:r w:rsidRPr="0074317C">
              <w:rPr>
                <w:rFonts w:ascii="Times New Roman" w:hAnsi="Times New Roman" w:cs="Times New Roman"/>
                <w:b/>
                <w:sz w:val="20"/>
                <w:szCs w:val="20"/>
              </w:rPr>
              <w:lastRenderedPageBreak/>
              <w:t>Coeficiente</w:t>
            </w:r>
          </w:p>
        </w:tc>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B41F1" w:rsidRPr="0074317C" w:rsidRDefault="007B41F1" w:rsidP="00FF5FDE">
            <w:pPr>
              <w:spacing w:after="0" w:line="240" w:lineRule="auto"/>
              <w:ind w:left="0" w:firstLine="0"/>
              <w:jc w:val="center"/>
              <w:rPr>
                <w:rFonts w:ascii="Times New Roman" w:hAnsi="Times New Roman" w:cs="Times New Roman"/>
                <w:b/>
                <w:bCs/>
                <w:sz w:val="20"/>
                <w:szCs w:val="20"/>
              </w:rPr>
            </w:pPr>
            <w:r w:rsidRPr="0074317C">
              <w:rPr>
                <w:rFonts w:ascii="Times New Roman" w:hAnsi="Times New Roman" w:cs="Times New Roman"/>
                <w:b/>
                <w:sz w:val="20"/>
                <w:szCs w:val="20"/>
              </w:rPr>
              <w:t>Sinal</w:t>
            </w:r>
          </w:p>
        </w:tc>
      </w:tr>
      <w:tr w:rsidR="007B41F1" w:rsidRPr="0074317C" w:rsidTr="007B41F1">
        <w:trPr>
          <w:jc w:val="center"/>
        </w:trPr>
        <w:tc>
          <w:tcPr>
            <w:tcW w:w="2431" w:type="dxa"/>
            <w:tcBorders>
              <w:top w:val="single" w:sz="4" w:space="0" w:color="auto"/>
              <w:right w:val="single" w:sz="4" w:space="0" w:color="auto"/>
            </w:tcBorders>
          </w:tcPr>
          <w:p w:rsidR="007B41F1" w:rsidRPr="0074317C" w:rsidRDefault="007B41F1" w:rsidP="00FF5FDE">
            <w:pPr>
              <w:spacing w:after="0" w:line="240" w:lineRule="auto"/>
              <w:ind w:left="0" w:firstLine="0"/>
              <w:jc w:val="left"/>
              <w:rPr>
                <w:rFonts w:ascii="Times New Roman" w:hAnsi="Times New Roman" w:cs="Times New Roman"/>
                <w:b/>
                <w:bCs/>
                <w:sz w:val="20"/>
                <w:szCs w:val="20"/>
              </w:rPr>
            </w:pPr>
            <w:r w:rsidRPr="0074317C">
              <w:rPr>
                <w:rFonts w:ascii="Times New Roman" w:hAnsi="Times New Roman" w:cs="Times New Roman"/>
                <w:sz w:val="20"/>
                <w:szCs w:val="20"/>
              </w:rPr>
              <w:t>β</w:t>
            </w:r>
            <w:r w:rsidRPr="0074317C">
              <w:rPr>
                <w:rFonts w:ascii="Times New Roman" w:hAnsi="Times New Roman" w:cs="Times New Roman"/>
                <w:sz w:val="20"/>
                <w:szCs w:val="20"/>
                <w:vertAlign w:val="subscript"/>
              </w:rPr>
              <w:t>1</w:t>
            </w:r>
          </w:p>
        </w:tc>
        <w:tc>
          <w:tcPr>
            <w:tcW w:w="2263" w:type="dxa"/>
            <w:tcBorders>
              <w:top w:val="single" w:sz="4" w:space="0" w:color="auto"/>
              <w:left w:val="single" w:sz="4" w:space="0" w:color="auto"/>
              <w:bottom w:val="nil"/>
              <w:right w:val="single" w:sz="4" w:space="0" w:color="auto"/>
            </w:tcBorders>
          </w:tcPr>
          <w:p w:rsidR="007B41F1" w:rsidRPr="0074317C" w:rsidRDefault="007B41F1" w:rsidP="00FF5FDE">
            <w:pPr>
              <w:spacing w:after="0" w:line="240" w:lineRule="auto"/>
              <w:ind w:left="0" w:firstLine="0"/>
              <w:jc w:val="center"/>
              <w:rPr>
                <w:rFonts w:ascii="Times New Roman" w:hAnsi="Times New Roman" w:cs="Times New Roman"/>
                <w:b/>
                <w:bCs/>
                <w:sz w:val="20"/>
                <w:szCs w:val="20"/>
              </w:rPr>
            </w:pPr>
            <w:r w:rsidRPr="0074317C">
              <w:rPr>
                <w:rFonts w:ascii="Times New Roman" w:hAnsi="Times New Roman" w:cs="Times New Roman"/>
                <w:sz w:val="20"/>
                <w:szCs w:val="20"/>
              </w:rPr>
              <w:t>+</w:t>
            </w:r>
          </w:p>
        </w:tc>
      </w:tr>
      <w:tr w:rsidR="007B41F1" w:rsidRPr="0074317C" w:rsidTr="007B41F1">
        <w:trPr>
          <w:jc w:val="center"/>
        </w:trPr>
        <w:tc>
          <w:tcPr>
            <w:tcW w:w="2431" w:type="dxa"/>
            <w:tcBorders>
              <w:right w:val="single" w:sz="4" w:space="0" w:color="auto"/>
            </w:tcBorders>
          </w:tcPr>
          <w:p w:rsidR="007B41F1" w:rsidRPr="0074317C" w:rsidRDefault="007B41F1" w:rsidP="00FF5FDE">
            <w:pPr>
              <w:spacing w:after="0" w:line="240" w:lineRule="auto"/>
              <w:ind w:left="0" w:firstLine="0"/>
              <w:jc w:val="left"/>
              <w:rPr>
                <w:rFonts w:ascii="Times New Roman" w:hAnsi="Times New Roman" w:cs="Times New Roman"/>
                <w:b/>
                <w:bCs/>
                <w:sz w:val="20"/>
                <w:szCs w:val="20"/>
              </w:rPr>
            </w:pPr>
            <w:r w:rsidRPr="0074317C">
              <w:rPr>
                <w:rFonts w:ascii="Times New Roman" w:hAnsi="Times New Roman" w:cs="Times New Roman"/>
                <w:sz w:val="20"/>
                <w:szCs w:val="20"/>
              </w:rPr>
              <w:t>β</w:t>
            </w:r>
            <w:r w:rsidRPr="0074317C">
              <w:rPr>
                <w:rFonts w:ascii="Times New Roman" w:hAnsi="Times New Roman" w:cs="Times New Roman"/>
                <w:sz w:val="20"/>
                <w:szCs w:val="20"/>
                <w:vertAlign w:val="subscript"/>
              </w:rPr>
              <w:t>2</w:t>
            </w:r>
          </w:p>
        </w:tc>
        <w:tc>
          <w:tcPr>
            <w:tcW w:w="2263" w:type="dxa"/>
            <w:tcBorders>
              <w:top w:val="nil"/>
              <w:left w:val="single" w:sz="4" w:space="0" w:color="auto"/>
              <w:bottom w:val="nil"/>
              <w:right w:val="single" w:sz="4" w:space="0" w:color="auto"/>
            </w:tcBorders>
          </w:tcPr>
          <w:p w:rsidR="007B41F1" w:rsidRPr="0074317C" w:rsidRDefault="007B41F1" w:rsidP="00FF5FDE">
            <w:pPr>
              <w:spacing w:after="0" w:line="240" w:lineRule="auto"/>
              <w:ind w:left="0" w:firstLine="0"/>
              <w:jc w:val="center"/>
              <w:rPr>
                <w:rFonts w:ascii="Times New Roman" w:hAnsi="Times New Roman" w:cs="Times New Roman"/>
                <w:b/>
                <w:bCs/>
                <w:sz w:val="20"/>
                <w:szCs w:val="20"/>
              </w:rPr>
            </w:pPr>
            <w:r w:rsidRPr="0074317C">
              <w:rPr>
                <w:rFonts w:ascii="Times New Roman" w:hAnsi="Times New Roman" w:cs="Times New Roman"/>
                <w:sz w:val="20"/>
                <w:szCs w:val="20"/>
              </w:rPr>
              <w:t xml:space="preserve">+ </w:t>
            </w:r>
          </w:p>
        </w:tc>
      </w:tr>
      <w:tr w:rsidR="007B41F1" w:rsidRPr="0074317C" w:rsidTr="007B41F1">
        <w:trPr>
          <w:jc w:val="center"/>
        </w:trPr>
        <w:tc>
          <w:tcPr>
            <w:tcW w:w="2431" w:type="dxa"/>
            <w:tcBorders>
              <w:right w:val="single" w:sz="4" w:space="0" w:color="auto"/>
            </w:tcBorders>
          </w:tcPr>
          <w:p w:rsidR="007B41F1" w:rsidRPr="0074317C" w:rsidRDefault="007B41F1" w:rsidP="00FF5FDE">
            <w:pPr>
              <w:spacing w:after="0" w:line="240" w:lineRule="auto"/>
              <w:ind w:left="0" w:firstLine="0"/>
              <w:jc w:val="left"/>
              <w:rPr>
                <w:rFonts w:ascii="Times New Roman" w:hAnsi="Times New Roman" w:cs="Times New Roman"/>
                <w:b/>
                <w:bCs/>
                <w:sz w:val="20"/>
                <w:szCs w:val="20"/>
              </w:rPr>
            </w:pPr>
            <w:r w:rsidRPr="0074317C">
              <w:rPr>
                <w:rFonts w:ascii="Times New Roman" w:hAnsi="Times New Roman" w:cs="Times New Roman"/>
                <w:sz w:val="20"/>
                <w:szCs w:val="20"/>
              </w:rPr>
              <w:t>β</w:t>
            </w:r>
            <w:r w:rsidRPr="0074317C">
              <w:rPr>
                <w:rFonts w:ascii="Times New Roman" w:hAnsi="Times New Roman" w:cs="Times New Roman"/>
                <w:sz w:val="20"/>
                <w:szCs w:val="20"/>
                <w:vertAlign w:val="subscript"/>
              </w:rPr>
              <w:t>3</w:t>
            </w:r>
          </w:p>
        </w:tc>
        <w:tc>
          <w:tcPr>
            <w:tcW w:w="2263" w:type="dxa"/>
            <w:tcBorders>
              <w:top w:val="nil"/>
              <w:left w:val="single" w:sz="4" w:space="0" w:color="auto"/>
              <w:bottom w:val="nil"/>
              <w:right w:val="single" w:sz="4" w:space="0" w:color="auto"/>
            </w:tcBorders>
          </w:tcPr>
          <w:p w:rsidR="007B41F1" w:rsidRPr="0074317C" w:rsidRDefault="007B41F1" w:rsidP="00FF5FDE">
            <w:pPr>
              <w:spacing w:after="0" w:line="240" w:lineRule="auto"/>
              <w:ind w:left="0" w:firstLine="0"/>
              <w:jc w:val="center"/>
              <w:rPr>
                <w:rFonts w:ascii="Times New Roman" w:hAnsi="Times New Roman" w:cs="Times New Roman"/>
                <w:b/>
                <w:bCs/>
                <w:sz w:val="20"/>
                <w:szCs w:val="20"/>
              </w:rPr>
            </w:pPr>
            <w:r w:rsidRPr="0074317C">
              <w:rPr>
                <w:rFonts w:ascii="Times New Roman" w:hAnsi="Times New Roman" w:cs="Times New Roman"/>
                <w:sz w:val="20"/>
                <w:szCs w:val="20"/>
              </w:rPr>
              <w:t>-</w:t>
            </w:r>
          </w:p>
        </w:tc>
      </w:tr>
      <w:tr w:rsidR="007B41F1" w:rsidRPr="0074317C" w:rsidTr="007B41F1">
        <w:trPr>
          <w:jc w:val="center"/>
        </w:trPr>
        <w:tc>
          <w:tcPr>
            <w:tcW w:w="2431" w:type="dxa"/>
            <w:tcBorders>
              <w:bottom w:val="single" w:sz="4" w:space="0" w:color="auto"/>
              <w:right w:val="single" w:sz="4" w:space="0" w:color="auto"/>
            </w:tcBorders>
          </w:tcPr>
          <w:p w:rsidR="007B41F1" w:rsidRPr="0074317C" w:rsidRDefault="007B41F1" w:rsidP="00FF5FDE">
            <w:pPr>
              <w:spacing w:after="0" w:line="240" w:lineRule="auto"/>
              <w:ind w:left="0" w:firstLine="0"/>
              <w:jc w:val="left"/>
              <w:rPr>
                <w:rFonts w:ascii="Times New Roman" w:hAnsi="Times New Roman" w:cs="Times New Roman"/>
                <w:b/>
                <w:bCs/>
                <w:sz w:val="20"/>
                <w:szCs w:val="20"/>
              </w:rPr>
            </w:pPr>
            <w:r w:rsidRPr="0074317C">
              <w:rPr>
                <w:rFonts w:ascii="Times New Roman" w:hAnsi="Times New Roman" w:cs="Times New Roman"/>
                <w:sz w:val="20"/>
                <w:szCs w:val="20"/>
              </w:rPr>
              <w:t>β</w:t>
            </w:r>
            <w:r w:rsidRPr="0074317C">
              <w:rPr>
                <w:rFonts w:ascii="Times New Roman" w:hAnsi="Times New Roman" w:cs="Times New Roman"/>
                <w:sz w:val="20"/>
                <w:szCs w:val="20"/>
                <w:vertAlign w:val="subscript"/>
              </w:rPr>
              <w:t>4</w:t>
            </w:r>
          </w:p>
        </w:tc>
        <w:tc>
          <w:tcPr>
            <w:tcW w:w="2263" w:type="dxa"/>
            <w:tcBorders>
              <w:top w:val="nil"/>
              <w:left w:val="single" w:sz="4" w:space="0" w:color="auto"/>
              <w:bottom w:val="single" w:sz="4" w:space="0" w:color="auto"/>
              <w:right w:val="single" w:sz="4" w:space="0" w:color="auto"/>
            </w:tcBorders>
          </w:tcPr>
          <w:p w:rsidR="007B41F1" w:rsidRPr="0074317C" w:rsidRDefault="007B41F1" w:rsidP="00FF5FDE">
            <w:pPr>
              <w:spacing w:after="0" w:line="240" w:lineRule="auto"/>
              <w:ind w:left="0" w:firstLine="0"/>
              <w:jc w:val="center"/>
              <w:rPr>
                <w:rFonts w:ascii="Times New Roman" w:hAnsi="Times New Roman" w:cs="Times New Roman"/>
                <w:b/>
                <w:bCs/>
                <w:sz w:val="20"/>
                <w:szCs w:val="20"/>
              </w:rPr>
            </w:pPr>
            <w:r w:rsidRPr="0074317C">
              <w:rPr>
                <w:rFonts w:ascii="Times New Roman" w:hAnsi="Times New Roman" w:cs="Times New Roman"/>
                <w:sz w:val="20"/>
                <w:szCs w:val="20"/>
              </w:rPr>
              <w:t>-</w:t>
            </w:r>
          </w:p>
        </w:tc>
      </w:tr>
    </w:tbl>
    <w:p w:rsidR="007B41F1" w:rsidRPr="003242B6" w:rsidRDefault="00686DDC" w:rsidP="00FF5FDE">
      <w:pPr>
        <w:pStyle w:val="leg-qd"/>
        <w:spacing w:line="240" w:lineRule="auto"/>
      </w:pPr>
      <w:r>
        <w:t xml:space="preserve">                </w:t>
      </w:r>
      <w:r w:rsidR="007B41F1" w:rsidRPr="003242B6">
        <w:t>Fonte: elaborado pela autora</w:t>
      </w:r>
    </w:p>
    <w:p w:rsidR="007B41F1" w:rsidRPr="003242B6" w:rsidRDefault="007B41F1" w:rsidP="00FF5FDE">
      <w:pPr>
        <w:pStyle w:val="leg-qd"/>
        <w:spacing w:line="240" w:lineRule="auto"/>
      </w:pPr>
    </w:p>
    <w:p w:rsidR="00CD6E56" w:rsidRDefault="007B41F1" w:rsidP="00FF5FDE">
      <w:pPr>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 xml:space="preserve">Espera-se que a nota esteja positivamente </w:t>
      </w:r>
      <w:r w:rsidR="00686DDC">
        <w:rPr>
          <w:rFonts w:ascii="Times New Roman" w:hAnsi="Times New Roman" w:cs="Times New Roman"/>
          <w:sz w:val="24"/>
          <w:szCs w:val="24"/>
        </w:rPr>
        <w:t>relacionada com desempenho alçado na disciplina de Contabilidade Introdutória I e II e a frequência tenha uma relação negativa.</w:t>
      </w:r>
    </w:p>
    <w:p w:rsidR="00E9059B" w:rsidRDefault="00E9059B" w:rsidP="00FF5FDE">
      <w:pPr>
        <w:spacing w:after="0" w:line="240" w:lineRule="auto"/>
      </w:pPr>
    </w:p>
    <w:p w:rsidR="00723A2D" w:rsidRPr="003242B6" w:rsidRDefault="00DA4D4D" w:rsidP="00FF5FDE">
      <w:pPr>
        <w:pStyle w:val="Ttulo1"/>
        <w:numPr>
          <w:ilvl w:val="0"/>
          <w:numId w:val="0"/>
        </w:numPr>
        <w:spacing w:before="0" w:line="240" w:lineRule="auto"/>
        <w:rPr>
          <w:rFonts w:cs="Times New Roman"/>
          <w:color w:val="auto"/>
          <w:szCs w:val="24"/>
        </w:rPr>
      </w:pPr>
      <w:bookmarkStart w:id="10" w:name="_Toc430601727"/>
      <w:r w:rsidRPr="003242B6">
        <w:rPr>
          <w:rFonts w:cs="Times New Roman"/>
          <w:color w:val="auto"/>
          <w:szCs w:val="24"/>
        </w:rPr>
        <w:t xml:space="preserve">4 </w:t>
      </w:r>
      <w:r w:rsidR="00723A2D" w:rsidRPr="003242B6">
        <w:rPr>
          <w:rFonts w:cs="Times New Roman"/>
          <w:color w:val="auto"/>
          <w:szCs w:val="24"/>
        </w:rPr>
        <w:t>ANÁLISE DA REGRESSÃO LOGÍSTICA</w:t>
      </w:r>
      <w:bookmarkEnd w:id="10"/>
    </w:p>
    <w:p w:rsidR="00DA4D4D" w:rsidRPr="003242B6" w:rsidRDefault="00DA4D4D" w:rsidP="00FF5FDE">
      <w:pPr>
        <w:pStyle w:val="capa"/>
        <w:spacing w:after="0"/>
        <w:ind w:firstLine="709"/>
        <w:jc w:val="left"/>
        <w:rPr>
          <w:szCs w:val="24"/>
        </w:rPr>
      </w:pPr>
    </w:p>
    <w:p w:rsidR="00723A2D" w:rsidRPr="003242B6" w:rsidRDefault="00723A2D" w:rsidP="00FF5FDE">
      <w:pPr>
        <w:pStyle w:val="Textodecomentrio"/>
        <w:spacing w:after="0"/>
        <w:ind w:left="0" w:firstLine="709"/>
        <w:rPr>
          <w:rFonts w:ascii="Times New Roman" w:hAnsi="Times New Roman" w:cs="Times New Roman"/>
          <w:sz w:val="24"/>
          <w:szCs w:val="24"/>
        </w:rPr>
      </w:pPr>
      <w:r w:rsidRPr="003242B6">
        <w:rPr>
          <w:rFonts w:ascii="Times New Roman" w:hAnsi="Times New Roman" w:cs="Times New Roman"/>
          <w:sz w:val="24"/>
          <w:szCs w:val="24"/>
        </w:rPr>
        <w:t>Inicialmente, buscou-se sumarizar o conjunto de dados coletados na pesquisa, tecendo brevemente análises quanto à distribuição dos dados, conforme pode ser visualizado na Tabela 1.</w:t>
      </w:r>
    </w:p>
    <w:p w:rsidR="001646AA" w:rsidRPr="003242B6" w:rsidRDefault="001646AA" w:rsidP="00FF5FDE">
      <w:pPr>
        <w:pStyle w:val="Textodecomentrio"/>
        <w:spacing w:after="0"/>
        <w:ind w:left="0" w:firstLine="709"/>
        <w:rPr>
          <w:rFonts w:ascii="Times New Roman" w:hAnsi="Times New Roman" w:cs="Times New Roman"/>
          <w:sz w:val="24"/>
          <w:szCs w:val="24"/>
        </w:rPr>
      </w:pPr>
    </w:p>
    <w:p w:rsidR="00723A2D" w:rsidRPr="003242B6" w:rsidRDefault="00723A2D" w:rsidP="00FF5FDE">
      <w:pPr>
        <w:pStyle w:val="Legenda"/>
        <w:spacing w:after="0"/>
        <w:ind w:left="0" w:firstLine="0"/>
        <w:jc w:val="center"/>
        <w:rPr>
          <w:rFonts w:ascii="Times New Roman" w:hAnsi="Times New Roman" w:cs="Times New Roman"/>
          <w:color w:val="auto"/>
          <w:sz w:val="20"/>
          <w:szCs w:val="20"/>
        </w:rPr>
      </w:pPr>
      <w:r w:rsidRPr="003242B6">
        <w:rPr>
          <w:rFonts w:ascii="Times New Roman" w:hAnsi="Times New Roman" w:cs="Times New Roman"/>
          <w:color w:val="auto"/>
          <w:sz w:val="20"/>
          <w:szCs w:val="20"/>
        </w:rPr>
        <w:t xml:space="preserve">Tabela </w:t>
      </w:r>
      <w:r w:rsidR="00606574" w:rsidRPr="003242B6">
        <w:rPr>
          <w:rFonts w:ascii="Times New Roman" w:hAnsi="Times New Roman" w:cs="Times New Roman"/>
          <w:color w:val="auto"/>
          <w:sz w:val="20"/>
          <w:szCs w:val="20"/>
        </w:rPr>
        <w:fldChar w:fldCharType="begin"/>
      </w:r>
      <w:r w:rsidRPr="003242B6">
        <w:rPr>
          <w:rFonts w:ascii="Times New Roman" w:hAnsi="Times New Roman" w:cs="Times New Roman"/>
          <w:color w:val="auto"/>
          <w:sz w:val="20"/>
          <w:szCs w:val="20"/>
        </w:rPr>
        <w:instrText xml:space="preserve"> SEQ Tabela \* ARABIC </w:instrText>
      </w:r>
      <w:r w:rsidR="00606574" w:rsidRPr="003242B6">
        <w:rPr>
          <w:rFonts w:ascii="Times New Roman" w:hAnsi="Times New Roman" w:cs="Times New Roman"/>
          <w:color w:val="auto"/>
          <w:sz w:val="20"/>
          <w:szCs w:val="20"/>
        </w:rPr>
        <w:fldChar w:fldCharType="separate"/>
      </w:r>
      <w:r w:rsidR="009604AD">
        <w:rPr>
          <w:rFonts w:ascii="Times New Roman" w:hAnsi="Times New Roman" w:cs="Times New Roman"/>
          <w:noProof/>
          <w:color w:val="auto"/>
          <w:sz w:val="20"/>
          <w:szCs w:val="20"/>
        </w:rPr>
        <w:t>1</w:t>
      </w:r>
      <w:r w:rsidR="00606574" w:rsidRPr="003242B6">
        <w:rPr>
          <w:rFonts w:ascii="Times New Roman" w:hAnsi="Times New Roman" w:cs="Times New Roman"/>
          <w:color w:val="auto"/>
          <w:sz w:val="20"/>
          <w:szCs w:val="20"/>
        </w:rPr>
        <w:fldChar w:fldCharType="end"/>
      </w:r>
      <w:r w:rsidR="00DA4D4D" w:rsidRPr="003242B6">
        <w:rPr>
          <w:rFonts w:ascii="Times New Roman" w:hAnsi="Times New Roman" w:cs="Times New Roman"/>
          <w:color w:val="auto"/>
          <w:sz w:val="20"/>
          <w:szCs w:val="20"/>
        </w:rPr>
        <w:t xml:space="preserve"> – </w:t>
      </w:r>
      <w:r w:rsidRPr="003242B6">
        <w:rPr>
          <w:rFonts w:ascii="Times New Roman" w:hAnsi="Times New Roman" w:cs="Times New Roman"/>
          <w:color w:val="auto"/>
          <w:sz w:val="20"/>
          <w:szCs w:val="20"/>
        </w:rPr>
        <w:t>Descritiva dos Dados</w:t>
      </w:r>
    </w:p>
    <w:p w:rsidR="001646AA" w:rsidRPr="003242B6" w:rsidRDefault="001646AA" w:rsidP="00FF5FDE">
      <w:pPr>
        <w:spacing w:after="0" w:line="240" w:lineRule="auto"/>
        <w:ind w:left="7437" w:firstLine="351"/>
        <w:rPr>
          <w:rFonts w:ascii="Times New Roman" w:hAnsi="Times New Roman" w:cs="Times New Roman"/>
          <w:sz w:val="20"/>
          <w:szCs w:val="20"/>
        </w:rPr>
      </w:pPr>
      <w:r w:rsidRPr="003242B6">
        <w:rPr>
          <w:rFonts w:ascii="Times New Roman" w:hAnsi="Times New Roman" w:cs="Times New Roman"/>
          <w:sz w:val="20"/>
          <w:szCs w:val="20"/>
        </w:rPr>
        <w:t>(continua)</w:t>
      </w:r>
    </w:p>
    <w:tbl>
      <w:tblPr>
        <w:tblW w:w="8478" w:type="dxa"/>
        <w:jc w:val="center"/>
        <w:tblCellMar>
          <w:left w:w="70" w:type="dxa"/>
          <w:right w:w="70" w:type="dxa"/>
        </w:tblCellMar>
        <w:tblLook w:val="04A0" w:firstRow="1" w:lastRow="0" w:firstColumn="1" w:lastColumn="0" w:noHBand="0" w:noVBand="1"/>
      </w:tblPr>
      <w:tblGrid>
        <w:gridCol w:w="718"/>
        <w:gridCol w:w="909"/>
        <w:gridCol w:w="50"/>
        <w:gridCol w:w="757"/>
        <w:gridCol w:w="50"/>
        <w:gridCol w:w="650"/>
        <w:gridCol w:w="50"/>
        <w:gridCol w:w="890"/>
        <w:gridCol w:w="50"/>
        <w:gridCol w:w="830"/>
        <w:gridCol w:w="50"/>
        <w:gridCol w:w="530"/>
        <w:gridCol w:w="50"/>
        <w:gridCol w:w="640"/>
        <w:gridCol w:w="700"/>
        <w:gridCol w:w="700"/>
        <w:gridCol w:w="854"/>
      </w:tblGrid>
      <w:tr w:rsidR="00723A2D" w:rsidRPr="003242B6" w:rsidTr="001646AA">
        <w:trPr>
          <w:trHeight w:val="255"/>
          <w:jc w:val="center"/>
        </w:trPr>
        <w:tc>
          <w:tcPr>
            <w:tcW w:w="1677" w:type="dxa"/>
            <w:gridSpan w:val="3"/>
            <w:vMerge w:val="restart"/>
            <w:tcBorders>
              <w:top w:val="single" w:sz="4" w:space="0" w:color="auto"/>
              <w:left w:val="nil"/>
              <w:bottom w:val="single" w:sz="4" w:space="0" w:color="000000"/>
            </w:tcBorders>
            <w:shd w:val="clear" w:color="auto" w:fill="auto"/>
            <w:vAlign w:val="center"/>
            <w:hideMark/>
          </w:tcPr>
          <w:p w:rsidR="00723A2D" w:rsidRPr="003242B6" w:rsidRDefault="00723A2D" w:rsidP="00FF5FDE">
            <w:pPr>
              <w:spacing w:after="0" w:line="240" w:lineRule="auto"/>
              <w:ind w:left="0" w:firstLine="0"/>
              <w:jc w:val="center"/>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Variável*</w:t>
            </w:r>
          </w:p>
        </w:tc>
        <w:tc>
          <w:tcPr>
            <w:tcW w:w="807" w:type="dxa"/>
            <w:gridSpan w:val="2"/>
            <w:vMerge w:val="restart"/>
            <w:tcBorders>
              <w:top w:val="single" w:sz="4" w:space="0" w:color="auto"/>
              <w:left w:val="nil"/>
              <w:bottom w:val="single" w:sz="4" w:space="0" w:color="000000"/>
              <w:right w:val="nil"/>
            </w:tcBorders>
            <w:shd w:val="clear" w:color="auto" w:fill="auto"/>
            <w:vAlign w:val="center"/>
            <w:hideMark/>
          </w:tcPr>
          <w:p w:rsidR="00723A2D" w:rsidRPr="003242B6" w:rsidRDefault="00723A2D" w:rsidP="00FF5FDE">
            <w:pPr>
              <w:spacing w:after="0" w:line="240" w:lineRule="auto"/>
              <w:ind w:left="0" w:firstLine="0"/>
              <w:jc w:val="center"/>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Período</w:t>
            </w:r>
          </w:p>
        </w:tc>
        <w:tc>
          <w:tcPr>
            <w:tcW w:w="700" w:type="dxa"/>
            <w:gridSpan w:val="2"/>
            <w:vMerge w:val="restart"/>
            <w:tcBorders>
              <w:top w:val="single" w:sz="4" w:space="0" w:color="auto"/>
              <w:left w:val="nil"/>
              <w:bottom w:val="single" w:sz="4" w:space="0" w:color="000000"/>
              <w:right w:val="nil"/>
            </w:tcBorders>
            <w:shd w:val="clear" w:color="auto" w:fill="auto"/>
            <w:vAlign w:val="center"/>
            <w:hideMark/>
          </w:tcPr>
          <w:p w:rsidR="00723A2D" w:rsidRPr="003242B6" w:rsidRDefault="00723A2D" w:rsidP="00FF5FDE">
            <w:pPr>
              <w:spacing w:after="0" w:line="240" w:lineRule="auto"/>
              <w:ind w:left="0" w:firstLine="0"/>
              <w:jc w:val="center"/>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Média</w:t>
            </w:r>
          </w:p>
        </w:tc>
        <w:tc>
          <w:tcPr>
            <w:tcW w:w="940" w:type="dxa"/>
            <w:gridSpan w:val="2"/>
            <w:vMerge w:val="restart"/>
            <w:tcBorders>
              <w:top w:val="single" w:sz="4" w:space="0" w:color="auto"/>
              <w:left w:val="nil"/>
              <w:bottom w:val="single" w:sz="4" w:space="0" w:color="000000"/>
              <w:right w:val="nil"/>
            </w:tcBorders>
            <w:shd w:val="clear" w:color="auto" w:fill="auto"/>
            <w:vAlign w:val="center"/>
            <w:hideMark/>
          </w:tcPr>
          <w:p w:rsidR="00723A2D" w:rsidRPr="003242B6" w:rsidRDefault="00723A2D" w:rsidP="00FF5FDE">
            <w:pPr>
              <w:spacing w:after="0" w:line="240" w:lineRule="auto"/>
              <w:ind w:left="0" w:firstLine="0"/>
              <w:jc w:val="center"/>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Mediana</w:t>
            </w:r>
          </w:p>
        </w:tc>
        <w:tc>
          <w:tcPr>
            <w:tcW w:w="880" w:type="dxa"/>
            <w:gridSpan w:val="2"/>
            <w:vMerge w:val="restart"/>
            <w:tcBorders>
              <w:top w:val="single" w:sz="4" w:space="0" w:color="auto"/>
              <w:left w:val="nil"/>
              <w:bottom w:val="single" w:sz="4" w:space="0" w:color="000000"/>
              <w:right w:val="nil"/>
            </w:tcBorders>
            <w:shd w:val="clear" w:color="auto" w:fill="auto"/>
            <w:vAlign w:val="center"/>
            <w:hideMark/>
          </w:tcPr>
          <w:p w:rsidR="00723A2D" w:rsidRPr="003242B6" w:rsidRDefault="00723A2D" w:rsidP="00FF5FDE">
            <w:pPr>
              <w:spacing w:after="0" w:line="240" w:lineRule="auto"/>
              <w:ind w:left="0" w:firstLine="0"/>
              <w:jc w:val="center"/>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Desvio Padrão</w:t>
            </w:r>
          </w:p>
        </w:tc>
        <w:tc>
          <w:tcPr>
            <w:tcW w:w="580" w:type="dxa"/>
            <w:gridSpan w:val="2"/>
            <w:vMerge w:val="restart"/>
            <w:tcBorders>
              <w:top w:val="single" w:sz="4" w:space="0" w:color="auto"/>
              <w:left w:val="nil"/>
              <w:bottom w:val="single" w:sz="4" w:space="0" w:color="000000"/>
              <w:right w:val="nil"/>
            </w:tcBorders>
            <w:shd w:val="clear" w:color="auto" w:fill="auto"/>
            <w:vAlign w:val="center"/>
            <w:hideMark/>
          </w:tcPr>
          <w:p w:rsidR="00723A2D" w:rsidRPr="003242B6" w:rsidRDefault="00723A2D" w:rsidP="00FF5FDE">
            <w:pPr>
              <w:spacing w:after="0" w:line="240" w:lineRule="auto"/>
              <w:ind w:left="0" w:firstLine="0"/>
              <w:jc w:val="center"/>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Mín</w:t>
            </w:r>
          </w:p>
        </w:tc>
        <w:tc>
          <w:tcPr>
            <w:tcW w:w="640" w:type="dxa"/>
            <w:vMerge w:val="restart"/>
            <w:tcBorders>
              <w:top w:val="single" w:sz="4" w:space="0" w:color="auto"/>
              <w:left w:val="nil"/>
              <w:bottom w:val="single" w:sz="4" w:space="0" w:color="000000"/>
              <w:right w:val="nil"/>
            </w:tcBorders>
            <w:shd w:val="clear" w:color="auto" w:fill="auto"/>
            <w:vAlign w:val="center"/>
            <w:hideMark/>
          </w:tcPr>
          <w:p w:rsidR="00723A2D" w:rsidRPr="003242B6" w:rsidRDefault="00723A2D" w:rsidP="00FF5FDE">
            <w:pPr>
              <w:spacing w:after="0" w:line="240" w:lineRule="auto"/>
              <w:ind w:left="0" w:firstLine="0"/>
              <w:jc w:val="center"/>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Máx</w:t>
            </w:r>
          </w:p>
        </w:tc>
        <w:tc>
          <w:tcPr>
            <w:tcW w:w="2254" w:type="dxa"/>
            <w:gridSpan w:val="3"/>
            <w:tcBorders>
              <w:top w:val="single" w:sz="4" w:space="0" w:color="auto"/>
              <w:left w:val="nil"/>
              <w:bottom w:val="single" w:sz="4" w:space="0" w:color="auto"/>
              <w:right w:val="nil"/>
            </w:tcBorders>
            <w:shd w:val="clear" w:color="auto" w:fill="auto"/>
            <w:vAlign w:val="center"/>
            <w:hideMark/>
          </w:tcPr>
          <w:p w:rsidR="00723A2D" w:rsidRPr="003242B6" w:rsidRDefault="00723A2D" w:rsidP="00FF5FDE">
            <w:pPr>
              <w:spacing w:after="0" w:line="240" w:lineRule="auto"/>
              <w:ind w:left="0" w:firstLine="0"/>
              <w:jc w:val="center"/>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Percentis</w:t>
            </w:r>
          </w:p>
        </w:tc>
      </w:tr>
      <w:tr w:rsidR="00723A2D" w:rsidRPr="003242B6" w:rsidTr="001646AA">
        <w:trPr>
          <w:trHeight w:val="255"/>
          <w:jc w:val="center"/>
        </w:trPr>
        <w:tc>
          <w:tcPr>
            <w:tcW w:w="1677" w:type="dxa"/>
            <w:gridSpan w:val="3"/>
            <w:vMerge/>
            <w:tcBorders>
              <w:top w:val="single" w:sz="4" w:space="0" w:color="auto"/>
              <w:left w:val="nil"/>
              <w:bottom w:val="single" w:sz="4" w:space="0" w:color="000000"/>
            </w:tcBorders>
            <w:vAlign w:val="center"/>
            <w:hideMark/>
          </w:tcPr>
          <w:p w:rsidR="00723A2D" w:rsidRPr="003242B6" w:rsidRDefault="00723A2D" w:rsidP="00FF5FDE">
            <w:pPr>
              <w:spacing w:after="0" w:line="240" w:lineRule="auto"/>
              <w:ind w:left="0" w:firstLine="0"/>
              <w:rPr>
                <w:rFonts w:ascii="Times New Roman" w:eastAsia="Times New Roman" w:hAnsi="Times New Roman" w:cs="Times New Roman"/>
                <w:b/>
                <w:bCs/>
                <w:sz w:val="20"/>
                <w:szCs w:val="20"/>
                <w:lang w:eastAsia="pt-BR"/>
              </w:rPr>
            </w:pPr>
          </w:p>
        </w:tc>
        <w:tc>
          <w:tcPr>
            <w:tcW w:w="807" w:type="dxa"/>
            <w:gridSpan w:val="2"/>
            <w:vMerge/>
            <w:tcBorders>
              <w:top w:val="single" w:sz="4" w:space="0" w:color="auto"/>
              <w:left w:val="nil"/>
              <w:bottom w:val="single" w:sz="4" w:space="0" w:color="000000"/>
              <w:right w:val="nil"/>
            </w:tcBorders>
            <w:vAlign w:val="center"/>
            <w:hideMark/>
          </w:tcPr>
          <w:p w:rsidR="00723A2D" w:rsidRPr="003242B6" w:rsidRDefault="00723A2D" w:rsidP="00FF5FDE">
            <w:pPr>
              <w:spacing w:after="0" w:line="240" w:lineRule="auto"/>
              <w:ind w:left="0" w:firstLine="0"/>
              <w:rPr>
                <w:rFonts w:ascii="Times New Roman" w:eastAsia="Times New Roman" w:hAnsi="Times New Roman" w:cs="Times New Roman"/>
                <w:b/>
                <w:bCs/>
                <w:sz w:val="20"/>
                <w:szCs w:val="20"/>
                <w:lang w:eastAsia="pt-BR"/>
              </w:rPr>
            </w:pPr>
          </w:p>
        </w:tc>
        <w:tc>
          <w:tcPr>
            <w:tcW w:w="700" w:type="dxa"/>
            <w:gridSpan w:val="2"/>
            <w:vMerge/>
            <w:tcBorders>
              <w:top w:val="single" w:sz="4" w:space="0" w:color="auto"/>
              <w:left w:val="nil"/>
              <w:bottom w:val="single" w:sz="4" w:space="0" w:color="000000"/>
              <w:right w:val="nil"/>
            </w:tcBorders>
            <w:vAlign w:val="center"/>
            <w:hideMark/>
          </w:tcPr>
          <w:p w:rsidR="00723A2D" w:rsidRPr="003242B6" w:rsidRDefault="00723A2D" w:rsidP="00FF5FDE">
            <w:pPr>
              <w:spacing w:after="0" w:line="240" w:lineRule="auto"/>
              <w:ind w:left="0" w:firstLine="0"/>
              <w:rPr>
                <w:rFonts w:ascii="Times New Roman" w:eastAsia="Times New Roman" w:hAnsi="Times New Roman" w:cs="Times New Roman"/>
                <w:b/>
                <w:bCs/>
                <w:sz w:val="20"/>
                <w:szCs w:val="20"/>
                <w:lang w:eastAsia="pt-BR"/>
              </w:rPr>
            </w:pPr>
          </w:p>
        </w:tc>
        <w:tc>
          <w:tcPr>
            <w:tcW w:w="940" w:type="dxa"/>
            <w:gridSpan w:val="2"/>
            <w:vMerge/>
            <w:tcBorders>
              <w:top w:val="single" w:sz="4" w:space="0" w:color="auto"/>
              <w:left w:val="nil"/>
              <w:bottom w:val="single" w:sz="4" w:space="0" w:color="000000"/>
              <w:right w:val="nil"/>
            </w:tcBorders>
            <w:vAlign w:val="center"/>
            <w:hideMark/>
          </w:tcPr>
          <w:p w:rsidR="00723A2D" w:rsidRPr="003242B6" w:rsidRDefault="00723A2D" w:rsidP="00FF5FDE">
            <w:pPr>
              <w:spacing w:after="0" w:line="240" w:lineRule="auto"/>
              <w:ind w:left="0" w:firstLine="0"/>
              <w:rPr>
                <w:rFonts w:ascii="Times New Roman" w:eastAsia="Times New Roman" w:hAnsi="Times New Roman" w:cs="Times New Roman"/>
                <w:b/>
                <w:bCs/>
                <w:sz w:val="20"/>
                <w:szCs w:val="20"/>
                <w:lang w:eastAsia="pt-BR"/>
              </w:rPr>
            </w:pPr>
          </w:p>
        </w:tc>
        <w:tc>
          <w:tcPr>
            <w:tcW w:w="880" w:type="dxa"/>
            <w:gridSpan w:val="2"/>
            <w:vMerge/>
            <w:tcBorders>
              <w:top w:val="single" w:sz="4" w:space="0" w:color="auto"/>
              <w:left w:val="nil"/>
              <w:bottom w:val="single" w:sz="4" w:space="0" w:color="000000"/>
              <w:right w:val="nil"/>
            </w:tcBorders>
            <w:vAlign w:val="center"/>
            <w:hideMark/>
          </w:tcPr>
          <w:p w:rsidR="00723A2D" w:rsidRPr="003242B6" w:rsidRDefault="00723A2D" w:rsidP="00FF5FDE">
            <w:pPr>
              <w:spacing w:after="0" w:line="240" w:lineRule="auto"/>
              <w:ind w:left="0" w:firstLine="0"/>
              <w:rPr>
                <w:rFonts w:ascii="Times New Roman" w:eastAsia="Times New Roman" w:hAnsi="Times New Roman" w:cs="Times New Roman"/>
                <w:b/>
                <w:bCs/>
                <w:sz w:val="20"/>
                <w:szCs w:val="20"/>
                <w:lang w:eastAsia="pt-BR"/>
              </w:rPr>
            </w:pPr>
          </w:p>
        </w:tc>
        <w:tc>
          <w:tcPr>
            <w:tcW w:w="580" w:type="dxa"/>
            <w:gridSpan w:val="2"/>
            <w:vMerge/>
            <w:tcBorders>
              <w:top w:val="single" w:sz="4" w:space="0" w:color="auto"/>
              <w:left w:val="nil"/>
              <w:bottom w:val="single" w:sz="4" w:space="0" w:color="000000"/>
              <w:right w:val="nil"/>
            </w:tcBorders>
            <w:vAlign w:val="center"/>
            <w:hideMark/>
          </w:tcPr>
          <w:p w:rsidR="00723A2D" w:rsidRPr="003242B6" w:rsidRDefault="00723A2D" w:rsidP="00FF5FDE">
            <w:pPr>
              <w:spacing w:after="0" w:line="240" w:lineRule="auto"/>
              <w:ind w:left="0" w:firstLine="0"/>
              <w:rPr>
                <w:rFonts w:ascii="Times New Roman" w:eastAsia="Times New Roman" w:hAnsi="Times New Roman" w:cs="Times New Roman"/>
                <w:b/>
                <w:bCs/>
                <w:sz w:val="20"/>
                <w:szCs w:val="20"/>
                <w:lang w:eastAsia="pt-BR"/>
              </w:rPr>
            </w:pPr>
          </w:p>
        </w:tc>
        <w:tc>
          <w:tcPr>
            <w:tcW w:w="640" w:type="dxa"/>
            <w:vMerge/>
            <w:tcBorders>
              <w:top w:val="single" w:sz="4" w:space="0" w:color="auto"/>
              <w:left w:val="nil"/>
              <w:bottom w:val="single" w:sz="4" w:space="0" w:color="000000"/>
              <w:right w:val="nil"/>
            </w:tcBorders>
            <w:vAlign w:val="center"/>
            <w:hideMark/>
          </w:tcPr>
          <w:p w:rsidR="00723A2D" w:rsidRPr="003242B6" w:rsidRDefault="00723A2D" w:rsidP="00FF5FDE">
            <w:pPr>
              <w:spacing w:after="0" w:line="240" w:lineRule="auto"/>
              <w:ind w:left="0" w:firstLine="0"/>
              <w:rPr>
                <w:rFonts w:ascii="Times New Roman" w:eastAsia="Times New Roman" w:hAnsi="Times New Roman" w:cs="Times New Roman"/>
                <w:b/>
                <w:bCs/>
                <w:sz w:val="20"/>
                <w:szCs w:val="20"/>
                <w:lang w:eastAsia="pt-BR"/>
              </w:rPr>
            </w:pPr>
          </w:p>
        </w:tc>
        <w:tc>
          <w:tcPr>
            <w:tcW w:w="700" w:type="dxa"/>
            <w:tcBorders>
              <w:top w:val="nil"/>
              <w:left w:val="nil"/>
              <w:bottom w:val="single" w:sz="4" w:space="0" w:color="auto"/>
              <w:right w:val="nil"/>
            </w:tcBorders>
            <w:shd w:val="clear" w:color="auto" w:fill="auto"/>
            <w:noWrap/>
            <w:vAlign w:val="center"/>
            <w:hideMark/>
          </w:tcPr>
          <w:p w:rsidR="00723A2D" w:rsidRPr="003242B6" w:rsidRDefault="00723A2D" w:rsidP="00FF5FDE">
            <w:pPr>
              <w:spacing w:after="0" w:line="240" w:lineRule="auto"/>
              <w:ind w:left="0" w:firstLine="0"/>
              <w:jc w:val="center"/>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25</w:t>
            </w:r>
          </w:p>
        </w:tc>
        <w:tc>
          <w:tcPr>
            <w:tcW w:w="700" w:type="dxa"/>
            <w:tcBorders>
              <w:top w:val="nil"/>
              <w:left w:val="nil"/>
              <w:bottom w:val="single" w:sz="4" w:space="0" w:color="auto"/>
              <w:right w:val="nil"/>
            </w:tcBorders>
            <w:shd w:val="clear" w:color="auto" w:fill="auto"/>
            <w:noWrap/>
            <w:vAlign w:val="center"/>
            <w:hideMark/>
          </w:tcPr>
          <w:p w:rsidR="00723A2D" w:rsidRPr="003242B6" w:rsidRDefault="00723A2D" w:rsidP="00FF5FDE">
            <w:pPr>
              <w:spacing w:after="0" w:line="240" w:lineRule="auto"/>
              <w:ind w:left="0" w:firstLine="0"/>
              <w:jc w:val="center"/>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50</w:t>
            </w:r>
          </w:p>
        </w:tc>
        <w:tc>
          <w:tcPr>
            <w:tcW w:w="854" w:type="dxa"/>
            <w:tcBorders>
              <w:top w:val="nil"/>
              <w:left w:val="nil"/>
              <w:bottom w:val="single" w:sz="4" w:space="0" w:color="auto"/>
              <w:right w:val="nil"/>
            </w:tcBorders>
            <w:shd w:val="clear" w:color="auto" w:fill="auto"/>
            <w:noWrap/>
            <w:vAlign w:val="center"/>
            <w:hideMark/>
          </w:tcPr>
          <w:p w:rsidR="00723A2D" w:rsidRPr="003242B6" w:rsidRDefault="00723A2D" w:rsidP="00FF5FDE">
            <w:pPr>
              <w:spacing w:after="0" w:line="240" w:lineRule="auto"/>
              <w:ind w:left="0" w:firstLine="0"/>
              <w:jc w:val="center"/>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75</w:t>
            </w:r>
          </w:p>
        </w:tc>
      </w:tr>
      <w:tr w:rsidR="00723A2D" w:rsidRPr="003242B6" w:rsidTr="001646AA">
        <w:trPr>
          <w:trHeight w:val="255"/>
          <w:jc w:val="center"/>
        </w:trPr>
        <w:tc>
          <w:tcPr>
            <w:tcW w:w="718" w:type="dxa"/>
            <w:vMerge w:val="restart"/>
            <w:tcBorders>
              <w:top w:val="nil"/>
              <w:left w:val="nil"/>
              <w:bottom w:val="single" w:sz="4" w:space="0" w:color="000000"/>
              <w:right w:val="nil"/>
            </w:tcBorders>
            <w:shd w:val="clear" w:color="auto" w:fill="auto"/>
            <w:noWrap/>
            <w:hideMark/>
          </w:tcPr>
          <w:p w:rsidR="00723A2D" w:rsidRPr="003242B6" w:rsidRDefault="00723A2D" w:rsidP="00FF5FDE">
            <w:pPr>
              <w:spacing w:after="0" w:line="240" w:lineRule="auto"/>
              <w:ind w:left="0" w:firstLine="0"/>
              <w:jc w:val="left"/>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I1</w:t>
            </w:r>
          </w:p>
        </w:tc>
        <w:tc>
          <w:tcPr>
            <w:tcW w:w="959" w:type="dxa"/>
            <w:gridSpan w:val="2"/>
            <w:tcBorders>
              <w:top w:val="nil"/>
              <w:left w:val="nil"/>
              <w:bottom w:val="nil"/>
            </w:tcBorders>
            <w:shd w:val="clear" w:color="auto" w:fill="auto"/>
            <w:vAlign w:val="bottom"/>
            <w:hideMark/>
          </w:tcPr>
          <w:p w:rsidR="00723A2D" w:rsidRPr="003242B6" w:rsidRDefault="00723A2D" w:rsidP="00FF5FDE">
            <w:pPr>
              <w:spacing w:after="0" w:line="240" w:lineRule="auto"/>
              <w:ind w:left="0" w:firstLine="0"/>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NOTA</w:t>
            </w:r>
          </w:p>
        </w:tc>
        <w:tc>
          <w:tcPr>
            <w:tcW w:w="807" w:type="dxa"/>
            <w:gridSpan w:val="2"/>
            <w:vMerge w:val="restart"/>
            <w:tcBorders>
              <w:top w:val="nil"/>
              <w:left w:val="nil"/>
              <w:bottom w:val="single" w:sz="4" w:space="0" w:color="000000"/>
              <w:right w:val="nil"/>
            </w:tcBorders>
            <w:shd w:val="clear" w:color="auto" w:fill="auto"/>
            <w:hideMark/>
          </w:tcPr>
          <w:p w:rsidR="00723A2D" w:rsidRPr="003242B6" w:rsidRDefault="00723A2D" w:rsidP="00FF5FDE">
            <w:pPr>
              <w:spacing w:after="0" w:line="240" w:lineRule="auto"/>
              <w:ind w:left="0" w:firstLine="0"/>
              <w:jc w:val="center"/>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1</w:t>
            </w:r>
          </w:p>
        </w:tc>
        <w:tc>
          <w:tcPr>
            <w:tcW w:w="700" w:type="dxa"/>
            <w:gridSpan w:val="2"/>
            <w:tcBorders>
              <w:top w:val="nil"/>
              <w:left w:val="nil"/>
              <w:bottom w:val="nil"/>
              <w:right w:val="nil"/>
            </w:tcBorders>
            <w:shd w:val="clear" w:color="auto" w:fill="auto"/>
            <w:noWrap/>
            <w:hideMark/>
          </w:tcPr>
          <w:p w:rsidR="00723A2D" w:rsidRPr="003242B6" w:rsidRDefault="00723A2D"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73,77</w:t>
            </w:r>
          </w:p>
        </w:tc>
        <w:tc>
          <w:tcPr>
            <w:tcW w:w="940" w:type="dxa"/>
            <w:gridSpan w:val="2"/>
            <w:tcBorders>
              <w:top w:val="nil"/>
              <w:left w:val="nil"/>
              <w:bottom w:val="nil"/>
              <w:right w:val="nil"/>
            </w:tcBorders>
            <w:shd w:val="clear" w:color="auto" w:fill="auto"/>
            <w:noWrap/>
            <w:hideMark/>
          </w:tcPr>
          <w:p w:rsidR="00723A2D" w:rsidRPr="003242B6" w:rsidRDefault="00723A2D"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76,00</w:t>
            </w:r>
          </w:p>
        </w:tc>
        <w:tc>
          <w:tcPr>
            <w:tcW w:w="880" w:type="dxa"/>
            <w:gridSpan w:val="2"/>
            <w:tcBorders>
              <w:top w:val="nil"/>
              <w:left w:val="nil"/>
              <w:bottom w:val="nil"/>
              <w:right w:val="nil"/>
            </w:tcBorders>
            <w:shd w:val="clear" w:color="auto" w:fill="auto"/>
            <w:noWrap/>
            <w:hideMark/>
          </w:tcPr>
          <w:p w:rsidR="00723A2D" w:rsidRPr="003242B6" w:rsidRDefault="00723A2D"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15,623</w:t>
            </w:r>
          </w:p>
        </w:tc>
        <w:tc>
          <w:tcPr>
            <w:tcW w:w="580" w:type="dxa"/>
            <w:gridSpan w:val="2"/>
            <w:tcBorders>
              <w:top w:val="nil"/>
              <w:left w:val="nil"/>
              <w:bottom w:val="nil"/>
              <w:right w:val="nil"/>
            </w:tcBorders>
            <w:shd w:val="clear" w:color="auto" w:fill="auto"/>
            <w:noWrap/>
            <w:hideMark/>
          </w:tcPr>
          <w:p w:rsidR="00723A2D" w:rsidRPr="003242B6" w:rsidRDefault="00723A2D"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10</w:t>
            </w:r>
          </w:p>
        </w:tc>
        <w:tc>
          <w:tcPr>
            <w:tcW w:w="640" w:type="dxa"/>
            <w:tcBorders>
              <w:top w:val="nil"/>
              <w:left w:val="nil"/>
              <w:bottom w:val="nil"/>
              <w:right w:val="nil"/>
            </w:tcBorders>
            <w:shd w:val="clear" w:color="auto" w:fill="auto"/>
            <w:noWrap/>
            <w:hideMark/>
          </w:tcPr>
          <w:p w:rsidR="00723A2D" w:rsidRPr="003242B6" w:rsidRDefault="00723A2D"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98</w:t>
            </w:r>
          </w:p>
        </w:tc>
        <w:tc>
          <w:tcPr>
            <w:tcW w:w="700" w:type="dxa"/>
            <w:tcBorders>
              <w:top w:val="nil"/>
              <w:left w:val="nil"/>
              <w:bottom w:val="nil"/>
              <w:right w:val="nil"/>
            </w:tcBorders>
            <w:shd w:val="clear" w:color="auto" w:fill="auto"/>
            <w:noWrap/>
            <w:hideMark/>
          </w:tcPr>
          <w:p w:rsidR="00723A2D" w:rsidRPr="003242B6" w:rsidRDefault="00723A2D"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64,00</w:t>
            </w:r>
          </w:p>
        </w:tc>
        <w:tc>
          <w:tcPr>
            <w:tcW w:w="700" w:type="dxa"/>
            <w:tcBorders>
              <w:top w:val="nil"/>
              <w:left w:val="nil"/>
              <w:bottom w:val="nil"/>
              <w:right w:val="nil"/>
            </w:tcBorders>
            <w:shd w:val="clear" w:color="auto" w:fill="auto"/>
            <w:noWrap/>
            <w:hideMark/>
          </w:tcPr>
          <w:p w:rsidR="00723A2D" w:rsidRPr="003242B6" w:rsidRDefault="00723A2D"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76,00</w:t>
            </w:r>
          </w:p>
        </w:tc>
        <w:tc>
          <w:tcPr>
            <w:tcW w:w="854" w:type="dxa"/>
            <w:tcBorders>
              <w:top w:val="nil"/>
              <w:left w:val="nil"/>
              <w:bottom w:val="nil"/>
              <w:right w:val="nil"/>
            </w:tcBorders>
            <w:shd w:val="clear" w:color="auto" w:fill="auto"/>
            <w:noWrap/>
            <w:hideMark/>
          </w:tcPr>
          <w:p w:rsidR="00723A2D" w:rsidRPr="003242B6" w:rsidRDefault="00723A2D"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86,00</w:t>
            </w:r>
          </w:p>
        </w:tc>
      </w:tr>
      <w:tr w:rsidR="00723A2D" w:rsidRPr="003242B6" w:rsidTr="001646AA">
        <w:trPr>
          <w:trHeight w:val="255"/>
          <w:jc w:val="center"/>
        </w:trPr>
        <w:tc>
          <w:tcPr>
            <w:tcW w:w="718" w:type="dxa"/>
            <w:vMerge/>
            <w:tcBorders>
              <w:top w:val="nil"/>
              <w:left w:val="nil"/>
              <w:bottom w:val="single" w:sz="4" w:space="0" w:color="000000"/>
              <w:right w:val="nil"/>
            </w:tcBorders>
            <w:vAlign w:val="center"/>
            <w:hideMark/>
          </w:tcPr>
          <w:p w:rsidR="00723A2D" w:rsidRPr="003242B6" w:rsidRDefault="00723A2D" w:rsidP="00FF5FDE">
            <w:pPr>
              <w:spacing w:after="0" w:line="240" w:lineRule="auto"/>
              <w:ind w:left="0" w:firstLine="0"/>
              <w:jc w:val="left"/>
              <w:rPr>
                <w:rFonts w:ascii="Times New Roman" w:eastAsia="Times New Roman" w:hAnsi="Times New Roman" w:cs="Times New Roman"/>
                <w:b/>
                <w:bCs/>
                <w:sz w:val="20"/>
                <w:szCs w:val="20"/>
                <w:lang w:eastAsia="pt-BR"/>
              </w:rPr>
            </w:pPr>
          </w:p>
        </w:tc>
        <w:tc>
          <w:tcPr>
            <w:tcW w:w="959" w:type="dxa"/>
            <w:gridSpan w:val="2"/>
            <w:tcBorders>
              <w:top w:val="nil"/>
              <w:left w:val="nil"/>
              <w:bottom w:val="single" w:sz="4" w:space="0" w:color="auto"/>
            </w:tcBorders>
            <w:shd w:val="clear" w:color="auto" w:fill="auto"/>
            <w:vAlign w:val="bottom"/>
            <w:hideMark/>
          </w:tcPr>
          <w:p w:rsidR="00723A2D" w:rsidRPr="003242B6" w:rsidRDefault="00723A2D" w:rsidP="00FF5FDE">
            <w:pPr>
              <w:spacing w:after="0" w:line="240" w:lineRule="auto"/>
              <w:ind w:left="0" w:firstLine="0"/>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FREQ</w:t>
            </w:r>
          </w:p>
        </w:tc>
        <w:tc>
          <w:tcPr>
            <w:tcW w:w="807" w:type="dxa"/>
            <w:gridSpan w:val="2"/>
            <w:vMerge/>
            <w:tcBorders>
              <w:top w:val="nil"/>
              <w:left w:val="nil"/>
              <w:bottom w:val="single" w:sz="4" w:space="0" w:color="000000"/>
              <w:right w:val="nil"/>
            </w:tcBorders>
            <w:vAlign w:val="center"/>
            <w:hideMark/>
          </w:tcPr>
          <w:p w:rsidR="00723A2D" w:rsidRPr="003242B6" w:rsidRDefault="00723A2D" w:rsidP="00FF5FDE">
            <w:pPr>
              <w:spacing w:after="0" w:line="240" w:lineRule="auto"/>
              <w:ind w:left="0" w:firstLine="0"/>
              <w:rPr>
                <w:rFonts w:ascii="Times New Roman" w:eastAsia="Times New Roman" w:hAnsi="Times New Roman" w:cs="Times New Roman"/>
                <w:b/>
                <w:bCs/>
                <w:sz w:val="20"/>
                <w:szCs w:val="20"/>
                <w:lang w:eastAsia="pt-BR"/>
              </w:rPr>
            </w:pPr>
          </w:p>
        </w:tc>
        <w:tc>
          <w:tcPr>
            <w:tcW w:w="700" w:type="dxa"/>
            <w:gridSpan w:val="2"/>
            <w:tcBorders>
              <w:top w:val="nil"/>
              <w:left w:val="nil"/>
              <w:bottom w:val="single" w:sz="4" w:space="0" w:color="auto"/>
              <w:right w:val="nil"/>
            </w:tcBorders>
            <w:shd w:val="clear" w:color="auto" w:fill="auto"/>
            <w:noWrap/>
            <w:hideMark/>
          </w:tcPr>
          <w:p w:rsidR="00723A2D" w:rsidRPr="003242B6" w:rsidRDefault="00C44A4E"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2,98</w:t>
            </w:r>
          </w:p>
        </w:tc>
        <w:tc>
          <w:tcPr>
            <w:tcW w:w="940" w:type="dxa"/>
            <w:gridSpan w:val="2"/>
            <w:tcBorders>
              <w:top w:val="nil"/>
              <w:left w:val="nil"/>
              <w:bottom w:val="single" w:sz="4" w:space="0" w:color="auto"/>
              <w:right w:val="nil"/>
            </w:tcBorders>
            <w:shd w:val="clear" w:color="auto" w:fill="auto"/>
            <w:noWrap/>
            <w:hideMark/>
          </w:tcPr>
          <w:p w:rsidR="00723A2D" w:rsidRPr="003242B6" w:rsidRDefault="00C44A4E"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1,85</w:t>
            </w:r>
          </w:p>
        </w:tc>
        <w:tc>
          <w:tcPr>
            <w:tcW w:w="880" w:type="dxa"/>
            <w:gridSpan w:val="2"/>
            <w:tcBorders>
              <w:top w:val="nil"/>
              <w:left w:val="nil"/>
              <w:bottom w:val="single" w:sz="4" w:space="0" w:color="auto"/>
              <w:right w:val="nil"/>
            </w:tcBorders>
            <w:shd w:val="clear" w:color="auto" w:fill="auto"/>
            <w:noWrap/>
            <w:hideMark/>
          </w:tcPr>
          <w:p w:rsidR="00723A2D" w:rsidRPr="003242B6" w:rsidRDefault="00181F00"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3,58</w:t>
            </w:r>
          </w:p>
        </w:tc>
        <w:tc>
          <w:tcPr>
            <w:tcW w:w="580" w:type="dxa"/>
            <w:gridSpan w:val="2"/>
            <w:tcBorders>
              <w:top w:val="nil"/>
              <w:left w:val="nil"/>
              <w:bottom w:val="single" w:sz="4" w:space="0" w:color="auto"/>
              <w:right w:val="nil"/>
            </w:tcBorders>
            <w:shd w:val="clear" w:color="auto" w:fill="auto"/>
            <w:noWrap/>
            <w:hideMark/>
          </w:tcPr>
          <w:p w:rsidR="00723A2D" w:rsidRPr="003242B6" w:rsidRDefault="00723A2D"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w:t>
            </w:r>
          </w:p>
        </w:tc>
        <w:tc>
          <w:tcPr>
            <w:tcW w:w="640" w:type="dxa"/>
            <w:tcBorders>
              <w:top w:val="nil"/>
              <w:left w:val="nil"/>
              <w:bottom w:val="single" w:sz="4" w:space="0" w:color="auto"/>
              <w:right w:val="nil"/>
            </w:tcBorders>
            <w:shd w:val="clear" w:color="auto" w:fill="auto"/>
            <w:noWrap/>
            <w:hideMark/>
          </w:tcPr>
          <w:p w:rsidR="00723A2D" w:rsidRPr="003242B6" w:rsidRDefault="002F46E6" w:rsidP="00FF5FDE">
            <w:pPr>
              <w:spacing w:after="0" w:line="240" w:lineRule="auto"/>
              <w:ind w:left="0" w:firstLine="0"/>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18,52</w:t>
            </w:r>
          </w:p>
        </w:tc>
        <w:tc>
          <w:tcPr>
            <w:tcW w:w="700" w:type="dxa"/>
            <w:tcBorders>
              <w:top w:val="nil"/>
              <w:left w:val="nil"/>
              <w:bottom w:val="single" w:sz="4" w:space="0" w:color="auto"/>
              <w:right w:val="nil"/>
            </w:tcBorders>
            <w:shd w:val="clear" w:color="auto" w:fill="auto"/>
            <w:noWrap/>
            <w:hideMark/>
          </w:tcPr>
          <w:p w:rsidR="00723A2D" w:rsidRPr="003242B6" w:rsidRDefault="00723A2D"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0,00</w:t>
            </w:r>
          </w:p>
        </w:tc>
        <w:tc>
          <w:tcPr>
            <w:tcW w:w="700" w:type="dxa"/>
            <w:tcBorders>
              <w:top w:val="nil"/>
              <w:left w:val="nil"/>
              <w:bottom w:val="single" w:sz="4" w:space="0" w:color="auto"/>
              <w:right w:val="nil"/>
            </w:tcBorders>
            <w:shd w:val="clear" w:color="auto" w:fill="auto"/>
            <w:noWrap/>
            <w:hideMark/>
          </w:tcPr>
          <w:p w:rsidR="00723A2D" w:rsidRPr="003242B6" w:rsidRDefault="00B5636D"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1,85</w:t>
            </w:r>
          </w:p>
        </w:tc>
        <w:tc>
          <w:tcPr>
            <w:tcW w:w="854" w:type="dxa"/>
            <w:tcBorders>
              <w:top w:val="nil"/>
              <w:left w:val="nil"/>
              <w:bottom w:val="single" w:sz="4" w:space="0" w:color="auto"/>
              <w:right w:val="nil"/>
            </w:tcBorders>
            <w:shd w:val="clear" w:color="auto" w:fill="auto"/>
            <w:noWrap/>
            <w:hideMark/>
          </w:tcPr>
          <w:p w:rsidR="00723A2D" w:rsidRPr="003242B6" w:rsidRDefault="00B5636D"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4,63</w:t>
            </w:r>
          </w:p>
        </w:tc>
      </w:tr>
      <w:tr w:rsidR="00723A2D" w:rsidRPr="003242B6" w:rsidTr="001646AA">
        <w:trPr>
          <w:trHeight w:val="255"/>
          <w:jc w:val="center"/>
        </w:trPr>
        <w:tc>
          <w:tcPr>
            <w:tcW w:w="718" w:type="dxa"/>
            <w:vMerge w:val="restart"/>
            <w:tcBorders>
              <w:top w:val="nil"/>
              <w:left w:val="nil"/>
              <w:bottom w:val="single" w:sz="4" w:space="0" w:color="000000"/>
              <w:right w:val="nil"/>
            </w:tcBorders>
            <w:shd w:val="clear" w:color="000000" w:fill="F2F2F2"/>
            <w:noWrap/>
            <w:hideMark/>
          </w:tcPr>
          <w:p w:rsidR="00723A2D" w:rsidRPr="003242B6" w:rsidRDefault="00723A2D" w:rsidP="00FF5FDE">
            <w:pPr>
              <w:spacing w:after="0" w:line="240" w:lineRule="auto"/>
              <w:ind w:left="0" w:firstLine="0"/>
              <w:jc w:val="left"/>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I2</w:t>
            </w:r>
          </w:p>
        </w:tc>
        <w:tc>
          <w:tcPr>
            <w:tcW w:w="959" w:type="dxa"/>
            <w:gridSpan w:val="2"/>
            <w:tcBorders>
              <w:top w:val="nil"/>
              <w:left w:val="nil"/>
              <w:bottom w:val="nil"/>
            </w:tcBorders>
            <w:shd w:val="clear" w:color="000000" w:fill="F2F2F2"/>
            <w:vAlign w:val="bottom"/>
            <w:hideMark/>
          </w:tcPr>
          <w:p w:rsidR="00723A2D" w:rsidRPr="003242B6" w:rsidRDefault="00723A2D" w:rsidP="00FF5FDE">
            <w:pPr>
              <w:spacing w:after="0" w:line="240" w:lineRule="auto"/>
              <w:ind w:left="0" w:firstLine="0"/>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NOTA</w:t>
            </w:r>
          </w:p>
        </w:tc>
        <w:tc>
          <w:tcPr>
            <w:tcW w:w="807" w:type="dxa"/>
            <w:gridSpan w:val="2"/>
            <w:vMerge w:val="restart"/>
            <w:tcBorders>
              <w:top w:val="nil"/>
              <w:left w:val="nil"/>
              <w:bottom w:val="single" w:sz="4" w:space="0" w:color="000000"/>
              <w:right w:val="nil"/>
            </w:tcBorders>
            <w:shd w:val="clear" w:color="000000" w:fill="F2F2F2"/>
            <w:hideMark/>
          </w:tcPr>
          <w:p w:rsidR="00723A2D" w:rsidRPr="003242B6" w:rsidRDefault="00723A2D" w:rsidP="00FF5FDE">
            <w:pPr>
              <w:spacing w:after="0" w:line="240" w:lineRule="auto"/>
              <w:ind w:left="0" w:firstLine="0"/>
              <w:jc w:val="center"/>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2</w:t>
            </w:r>
          </w:p>
        </w:tc>
        <w:tc>
          <w:tcPr>
            <w:tcW w:w="700" w:type="dxa"/>
            <w:gridSpan w:val="2"/>
            <w:tcBorders>
              <w:top w:val="nil"/>
              <w:left w:val="nil"/>
              <w:bottom w:val="nil"/>
              <w:right w:val="nil"/>
            </w:tcBorders>
            <w:shd w:val="clear" w:color="000000" w:fill="F2F2F2"/>
            <w:noWrap/>
            <w:hideMark/>
          </w:tcPr>
          <w:p w:rsidR="00723A2D" w:rsidRPr="003242B6" w:rsidRDefault="00723A2D"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72,23</w:t>
            </w:r>
          </w:p>
        </w:tc>
        <w:tc>
          <w:tcPr>
            <w:tcW w:w="940" w:type="dxa"/>
            <w:gridSpan w:val="2"/>
            <w:tcBorders>
              <w:top w:val="nil"/>
              <w:left w:val="nil"/>
              <w:bottom w:val="nil"/>
              <w:right w:val="nil"/>
            </w:tcBorders>
            <w:shd w:val="clear" w:color="000000" w:fill="F2F2F2"/>
            <w:noWrap/>
            <w:hideMark/>
          </w:tcPr>
          <w:p w:rsidR="00723A2D" w:rsidRPr="003242B6" w:rsidRDefault="00723A2D"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71,00</w:t>
            </w:r>
          </w:p>
        </w:tc>
        <w:tc>
          <w:tcPr>
            <w:tcW w:w="880" w:type="dxa"/>
            <w:gridSpan w:val="2"/>
            <w:tcBorders>
              <w:top w:val="nil"/>
              <w:left w:val="nil"/>
              <w:bottom w:val="nil"/>
              <w:right w:val="nil"/>
            </w:tcBorders>
            <w:shd w:val="clear" w:color="000000" w:fill="F2F2F2"/>
            <w:noWrap/>
            <w:hideMark/>
          </w:tcPr>
          <w:p w:rsidR="00723A2D" w:rsidRPr="003242B6" w:rsidRDefault="00723A2D"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16,290</w:t>
            </w:r>
          </w:p>
        </w:tc>
        <w:tc>
          <w:tcPr>
            <w:tcW w:w="580" w:type="dxa"/>
            <w:gridSpan w:val="2"/>
            <w:tcBorders>
              <w:top w:val="nil"/>
              <w:left w:val="nil"/>
              <w:bottom w:val="nil"/>
              <w:right w:val="nil"/>
            </w:tcBorders>
            <w:shd w:val="clear" w:color="000000" w:fill="F2F2F2"/>
            <w:noWrap/>
            <w:hideMark/>
          </w:tcPr>
          <w:p w:rsidR="00723A2D" w:rsidRPr="003242B6" w:rsidRDefault="00723A2D"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14</w:t>
            </w:r>
          </w:p>
        </w:tc>
        <w:tc>
          <w:tcPr>
            <w:tcW w:w="640" w:type="dxa"/>
            <w:tcBorders>
              <w:top w:val="nil"/>
              <w:left w:val="nil"/>
              <w:bottom w:val="nil"/>
              <w:right w:val="nil"/>
            </w:tcBorders>
            <w:shd w:val="clear" w:color="000000" w:fill="F2F2F2"/>
            <w:noWrap/>
            <w:hideMark/>
          </w:tcPr>
          <w:p w:rsidR="00723A2D" w:rsidRPr="003242B6" w:rsidRDefault="00723A2D"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100</w:t>
            </w:r>
          </w:p>
        </w:tc>
        <w:tc>
          <w:tcPr>
            <w:tcW w:w="700" w:type="dxa"/>
            <w:tcBorders>
              <w:top w:val="nil"/>
              <w:left w:val="nil"/>
              <w:bottom w:val="nil"/>
              <w:right w:val="nil"/>
            </w:tcBorders>
            <w:shd w:val="clear" w:color="000000" w:fill="F2F2F2"/>
            <w:noWrap/>
            <w:hideMark/>
          </w:tcPr>
          <w:p w:rsidR="00723A2D" w:rsidRPr="003242B6" w:rsidRDefault="00723A2D"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63,00</w:t>
            </w:r>
          </w:p>
        </w:tc>
        <w:tc>
          <w:tcPr>
            <w:tcW w:w="700" w:type="dxa"/>
            <w:tcBorders>
              <w:top w:val="nil"/>
              <w:left w:val="nil"/>
              <w:bottom w:val="nil"/>
              <w:right w:val="nil"/>
            </w:tcBorders>
            <w:shd w:val="clear" w:color="000000" w:fill="F2F2F2"/>
            <w:noWrap/>
            <w:hideMark/>
          </w:tcPr>
          <w:p w:rsidR="00723A2D" w:rsidRPr="003242B6" w:rsidRDefault="00723A2D"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71,00</w:t>
            </w:r>
          </w:p>
        </w:tc>
        <w:tc>
          <w:tcPr>
            <w:tcW w:w="854" w:type="dxa"/>
            <w:tcBorders>
              <w:top w:val="nil"/>
              <w:left w:val="nil"/>
              <w:bottom w:val="nil"/>
              <w:right w:val="nil"/>
            </w:tcBorders>
            <w:shd w:val="clear" w:color="000000" w:fill="F2F2F2"/>
            <w:noWrap/>
            <w:hideMark/>
          </w:tcPr>
          <w:p w:rsidR="00723A2D" w:rsidRPr="003242B6" w:rsidRDefault="00723A2D"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85,50</w:t>
            </w:r>
          </w:p>
        </w:tc>
      </w:tr>
      <w:tr w:rsidR="00723A2D" w:rsidRPr="003242B6" w:rsidTr="001646AA">
        <w:trPr>
          <w:trHeight w:val="255"/>
          <w:jc w:val="center"/>
        </w:trPr>
        <w:tc>
          <w:tcPr>
            <w:tcW w:w="718" w:type="dxa"/>
            <w:vMerge/>
            <w:tcBorders>
              <w:top w:val="nil"/>
              <w:left w:val="nil"/>
              <w:bottom w:val="single" w:sz="4" w:space="0" w:color="000000"/>
              <w:right w:val="nil"/>
            </w:tcBorders>
            <w:vAlign w:val="center"/>
            <w:hideMark/>
          </w:tcPr>
          <w:p w:rsidR="00723A2D" w:rsidRPr="003242B6" w:rsidRDefault="00723A2D" w:rsidP="00FF5FDE">
            <w:pPr>
              <w:spacing w:after="0" w:line="240" w:lineRule="auto"/>
              <w:ind w:left="0" w:firstLine="0"/>
              <w:jc w:val="left"/>
              <w:rPr>
                <w:rFonts w:ascii="Times New Roman" w:eastAsia="Times New Roman" w:hAnsi="Times New Roman" w:cs="Times New Roman"/>
                <w:b/>
                <w:bCs/>
                <w:sz w:val="20"/>
                <w:szCs w:val="20"/>
                <w:lang w:eastAsia="pt-BR"/>
              </w:rPr>
            </w:pPr>
          </w:p>
        </w:tc>
        <w:tc>
          <w:tcPr>
            <w:tcW w:w="959" w:type="dxa"/>
            <w:gridSpan w:val="2"/>
            <w:tcBorders>
              <w:top w:val="nil"/>
              <w:left w:val="nil"/>
              <w:bottom w:val="single" w:sz="4" w:space="0" w:color="auto"/>
            </w:tcBorders>
            <w:shd w:val="clear" w:color="000000" w:fill="F2F2F2"/>
            <w:vAlign w:val="bottom"/>
            <w:hideMark/>
          </w:tcPr>
          <w:p w:rsidR="00723A2D" w:rsidRPr="003242B6" w:rsidRDefault="00723A2D" w:rsidP="00FF5FDE">
            <w:pPr>
              <w:spacing w:after="0" w:line="240" w:lineRule="auto"/>
              <w:ind w:left="0" w:firstLine="0"/>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FREQ</w:t>
            </w:r>
          </w:p>
        </w:tc>
        <w:tc>
          <w:tcPr>
            <w:tcW w:w="807" w:type="dxa"/>
            <w:gridSpan w:val="2"/>
            <w:vMerge/>
            <w:tcBorders>
              <w:top w:val="nil"/>
              <w:left w:val="nil"/>
              <w:bottom w:val="single" w:sz="4" w:space="0" w:color="000000"/>
              <w:right w:val="nil"/>
            </w:tcBorders>
            <w:vAlign w:val="center"/>
            <w:hideMark/>
          </w:tcPr>
          <w:p w:rsidR="00723A2D" w:rsidRPr="003242B6" w:rsidRDefault="00723A2D" w:rsidP="00FF5FDE">
            <w:pPr>
              <w:spacing w:after="0" w:line="240" w:lineRule="auto"/>
              <w:ind w:left="0" w:firstLine="0"/>
              <w:rPr>
                <w:rFonts w:ascii="Times New Roman" w:eastAsia="Times New Roman" w:hAnsi="Times New Roman" w:cs="Times New Roman"/>
                <w:b/>
                <w:bCs/>
                <w:sz w:val="20"/>
                <w:szCs w:val="20"/>
                <w:lang w:eastAsia="pt-BR"/>
              </w:rPr>
            </w:pPr>
          </w:p>
        </w:tc>
        <w:tc>
          <w:tcPr>
            <w:tcW w:w="700" w:type="dxa"/>
            <w:gridSpan w:val="2"/>
            <w:tcBorders>
              <w:top w:val="nil"/>
              <w:left w:val="nil"/>
              <w:bottom w:val="single" w:sz="4" w:space="0" w:color="auto"/>
              <w:right w:val="nil"/>
            </w:tcBorders>
            <w:shd w:val="clear" w:color="000000" w:fill="F2F2F2"/>
            <w:noWrap/>
            <w:hideMark/>
          </w:tcPr>
          <w:p w:rsidR="00723A2D" w:rsidRPr="003242B6" w:rsidRDefault="00C44A4E"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7,01</w:t>
            </w:r>
          </w:p>
        </w:tc>
        <w:tc>
          <w:tcPr>
            <w:tcW w:w="940" w:type="dxa"/>
            <w:gridSpan w:val="2"/>
            <w:tcBorders>
              <w:top w:val="nil"/>
              <w:left w:val="nil"/>
              <w:bottom w:val="single" w:sz="4" w:space="0" w:color="auto"/>
              <w:right w:val="nil"/>
            </w:tcBorders>
            <w:shd w:val="clear" w:color="000000" w:fill="F2F2F2"/>
            <w:noWrap/>
            <w:hideMark/>
          </w:tcPr>
          <w:p w:rsidR="00723A2D" w:rsidRPr="003242B6" w:rsidRDefault="00C44A4E"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5,56</w:t>
            </w:r>
          </w:p>
        </w:tc>
        <w:tc>
          <w:tcPr>
            <w:tcW w:w="880" w:type="dxa"/>
            <w:gridSpan w:val="2"/>
            <w:tcBorders>
              <w:top w:val="nil"/>
              <w:left w:val="nil"/>
              <w:bottom w:val="single" w:sz="4" w:space="0" w:color="auto"/>
              <w:right w:val="nil"/>
            </w:tcBorders>
            <w:shd w:val="clear" w:color="000000" w:fill="F2F2F2"/>
            <w:noWrap/>
            <w:hideMark/>
          </w:tcPr>
          <w:p w:rsidR="00723A2D" w:rsidRPr="003242B6" w:rsidRDefault="00181F00"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5,79</w:t>
            </w:r>
          </w:p>
        </w:tc>
        <w:tc>
          <w:tcPr>
            <w:tcW w:w="580" w:type="dxa"/>
            <w:gridSpan w:val="2"/>
            <w:tcBorders>
              <w:top w:val="nil"/>
              <w:left w:val="nil"/>
              <w:bottom w:val="single" w:sz="4" w:space="0" w:color="auto"/>
              <w:right w:val="nil"/>
            </w:tcBorders>
            <w:shd w:val="clear" w:color="000000" w:fill="F2F2F2"/>
            <w:noWrap/>
            <w:hideMark/>
          </w:tcPr>
          <w:p w:rsidR="00723A2D" w:rsidRPr="003242B6" w:rsidRDefault="00723A2D"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w:t>
            </w:r>
          </w:p>
        </w:tc>
        <w:tc>
          <w:tcPr>
            <w:tcW w:w="640" w:type="dxa"/>
            <w:tcBorders>
              <w:top w:val="nil"/>
              <w:left w:val="nil"/>
              <w:bottom w:val="single" w:sz="4" w:space="0" w:color="auto"/>
              <w:right w:val="nil"/>
            </w:tcBorders>
            <w:shd w:val="clear" w:color="000000" w:fill="F2F2F2"/>
            <w:noWrap/>
            <w:hideMark/>
          </w:tcPr>
          <w:p w:rsidR="00723A2D" w:rsidRPr="003242B6" w:rsidRDefault="002F46E6" w:rsidP="00FF5FDE">
            <w:pPr>
              <w:spacing w:after="0" w:line="240" w:lineRule="auto"/>
              <w:ind w:left="0" w:firstLine="0"/>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44,44</w:t>
            </w:r>
          </w:p>
        </w:tc>
        <w:tc>
          <w:tcPr>
            <w:tcW w:w="700" w:type="dxa"/>
            <w:tcBorders>
              <w:top w:val="nil"/>
              <w:left w:val="nil"/>
              <w:bottom w:val="single" w:sz="4" w:space="0" w:color="auto"/>
              <w:right w:val="nil"/>
            </w:tcBorders>
            <w:shd w:val="clear" w:color="000000" w:fill="F2F2F2"/>
            <w:noWrap/>
            <w:hideMark/>
          </w:tcPr>
          <w:p w:rsidR="00723A2D" w:rsidRPr="003242B6" w:rsidRDefault="0070754F"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3,70</w:t>
            </w:r>
          </w:p>
        </w:tc>
        <w:tc>
          <w:tcPr>
            <w:tcW w:w="700" w:type="dxa"/>
            <w:tcBorders>
              <w:top w:val="nil"/>
              <w:left w:val="nil"/>
              <w:bottom w:val="single" w:sz="4" w:space="0" w:color="auto"/>
              <w:right w:val="nil"/>
            </w:tcBorders>
            <w:shd w:val="clear" w:color="000000" w:fill="F2F2F2"/>
            <w:noWrap/>
            <w:hideMark/>
          </w:tcPr>
          <w:p w:rsidR="00723A2D" w:rsidRPr="003242B6" w:rsidRDefault="00B5636D"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5,56</w:t>
            </w:r>
          </w:p>
        </w:tc>
        <w:tc>
          <w:tcPr>
            <w:tcW w:w="854" w:type="dxa"/>
            <w:tcBorders>
              <w:top w:val="nil"/>
              <w:left w:val="nil"/>
              <w:bottom w:val="single" w:sz="4" w:space="0" w:color="auto"/>
              <w:right w:val="nil"/>
            </w:tcBorders>
            <w:shd w:val="clear" w:color="000000" w:fill="F2F2F2"/>
            <w:noWrap/>
            <w:hideMark/>
          </w:tcPr>
          <w:p w:rsidR="00723A2D" w:rsidRPr="003242B6" w:rsidRDefault="00B5636D"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9,26</w:t>
            </w:r>
          </w:p>
        </w:tc>
      </w:tr>
      <w:tr w:rsidR="00723A2D" w:rsidRPr="003242B6" w:rsidTr="001646AA">
        <w:trPr>
          <w:trHeight w:val="255"/>
          <w:jc w:val="center"/>
        </w:trPr>
        <w:tc>
          <w:tcPr>
            <w:tcW w:w="718" w:type="dxa"/>
            <w:vMerge w:val="restart"/>
            <w:tcBorders>
              <w:top w:val="nil"/>
              <w:left w:val="nil"/>
              <w:bottom w:val="single" w:sz="4" w:space="0" w:color="000000"/>
              <w:right w:val="nil"/>
            </w:tcBorders>
            <w:shd w:val="clear" w:color="auto" w:fill="auto"/>
            <w:noWrap/>
            <w:hideMark/>
          </w:tcPr>
          <w:p w:rsidR="00723A2D" w:rsidRPr="003242B6" w:rsidRDefault="00723A2D" w:rsidP="00FF5FDE">
            <w:pPr>
              <w:spacing w:after="0" w:line="240" w:lineRule="auto"/>
              <w:ind w:left="0" w:firstLine="0"/>
              <w:jc w:val="left"/>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CI1</w:t>
            </w:r>
          </w:p>
        </w:tc>
        <w:tc>
          <w:tcPr>
            <w:tcW w:w="959" w:type="dxa"/>
            <w:gridSpan w:val="2"/>
            <w:tcBorders>
              <w:top w:val="nil"/>
              <w:left w:val="nil"/>
              <w:bottom w:val="nil"/>
            </w:tcBorders>
            <w:shd w:val="clear" w:color="auto" w:fill="auto"/>
            <w:vAlign w:val="bottom"/>
            <w:hideMark/>
          </w:tcPr>
          <w:p w:rsidR="00723A2D" w:rsidRPr="003242B6" w:rsidRDefault="00723A2D" w:rsidP="00FF5FDE">
            <w:pPr>
              <w:spacing w:after="0" w:line="240" w:lineRule="auto"/>
              <w:ind w:left="0" w:firstLine="0"/>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NOTA</w:t>
            </w:r>
          </w:p>
        </w:tc>
        <w:tc>
          <w:tcPr>
            <w:tcW w:w="807" w:type="dxa"/>
            <w:gridSpan w:val="2"/>
            <w:vMerge w:val="restart"/>
            <w:tcBorders>
              <w:top w:val="nil"/>
              <w:left w:val="nil"/>
              <w:bottom w:val="single" w:sz="4" w:space="0" w:color="000000"/>
              <w:right w:val="nil"/>
            </w:tcBorders>
            <w:shd w:val="clear" w:color="auto" w:fill="auto"/>
            <w:hideMark/>
          </w:tcPr>
          <w:p w:rsidR="00723A2D" w:rsidRPr="003242B6" w:rsidRDefault="00723A2D" w:rsidP="00FF5FDE">
            <w:pPr>
              <w:spacing w:after="0" w:line="240" w:lineRule="auto"/>
              <w:ind w:left="0" w:firstLine="0"/>
              <w:jc w:val="center"/>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3</w:t>
            </w:r>
          </w:p>
        </w:tc>
        <w:tc>
          <w:tcPr>
            <w:tcW w:w="700" w:type="dxa"/>
            <w:gridSpan w:val="2"/>
            <w:tcBorders>
              <w:top w:val="nil"/>
              <w:left w:val="nil"/>
              <w:bottom w:val="nil"/>
              <w:right w:val="nil"/>
            </w:tcBorders>
            <w:shd w:val="clear" w:color="auto" w:fill="auto"/>
            <w:noWrap/>
            <w:hideMark/>
          </w:tcPr>
          <w:p w:rsidR="00723A2D" w:rsidRPr="003242B6" w:rsidRDefault="00723A2D"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75,01</w:t>
            </w:r>
          </w:p>
        </w:tc>
        <w:tc>
          <w:tcPr>
            <w:tcW w:w="940" w:type="dxa"/>
            <w:gridSpan w:val="2"/>
            <w:tcBorders>
              <w:top w:val="nil"/>
              <w:left w:val="nil"/>
              <w:bottom w:val="nil"/>
              <w:right w:val="nil"/>
            </w:tcBorders>
            <w:shd w:val="clear" w:color="auto" w:fill="auto"/>
            <w:noWrap/>
            <w:hideMark/>
          </w:tcPr>
          <w:p w:rsidR="00723A2D" w:rsidRPr="003242B6" w:rsidRDefault="00723A2D"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76,00</w:t>
            </w:r>
          </w:p>
        </w:tc>
        <w:tc>
          <w:tcPr>
            <w:tcW w:w="880" w:type="dxa"/>
            <w:gridSpan w:val="2"/>
            <w:tcBorders>
              <w:top w:val="nil"/>
              <w:left w:val="nil"/>
              <w:bottom w:val="nil"/>
              <w:right w:val="nil"/>
            </w:tcBorders>
            <w:shd w:val="clear" w:color="auto" w:fill="auto"/>
            <w:noWrap/>
            <w:hideMark/>
          </w:tcPr>
          <w:p w:rsidR="00723A2D" w:rsidRPr="003242B6" w:rsidRDefault="00723A2D"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11,411</w:t>
            </w:r>
          </w:p>
        </w:tc>
        <w:tc>
          <w:tcPr>
            <w:tcW w:w="580" w:type="dxa"/>
            <w:gridSpan w:val="2"/>
            <w:tcBorders>
              <w:top w:val="nil"/>
              <w:left w:val="nil"/>
              <w:bottom w:val="nil"/>
              <w:right w:val="nil"/>
            </w:tcBorders>
            <w:shd w:val="clear" w:color="auto" w:fill="auto"/>
            <w:noWrap/>
            <w:hideMark/>
          </w:tcPr>
          <w:p w:rsidR="00723A2D" w:rsidRPr="003242B6" w:rsidRDefault="00723A2D"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17</w:t>
            </w:r>
          </w:p>
        </w:tc>
        <w:tc>
          <w:tcPr>
            <w:tcW w:w="640" w:type="dxa"/>
            <w:tcBorders>
              <w:top w:val="nil"/>
              <w:left w:val="nil"/>
              <w:bottom w:val="nil"/>
              <w:right w:val="nil"/>
            </w:tcBorders>
            <w:shd w:val="clear" w:color="auto" w:fill="auto"/>
            <w:noWrap/>
            <w:hideMark/>
          </w:tcPr>
          <w:p w:rsidR="00723A2D" w:rsidRPr="003242B6" w:rsidRDefault="00723A2D"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100</w:t>
            </w:r>
          </w:p>
        </w:tc>
        <w:tc>
          <w:tcPr>
            <w:tcW w:w="700" w:type="dxa"/>
            <w:tcBorders>
              <w:top w:val="nil"/>
              <w:left w:val="nil"/>
              <w:bottom w:val="nil"/>
              <w:right w:val="nil"/>
            </w:tcBorders>
            <w:shd w:val="clear" w:color="auto" w:fill="auto"/>
            <w:noWrap/>
            <w:hideMark/>
          </w:tcPr>
          <w:p w:rsidR="00723A2D" w:rsidRPr="003242B6" w:rsidRDefault="00723A2D"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70,00</w:t>
            </w:r>
          </w:p>
        </w:tc>
        <w:tc>
          <w:tcPr>
            <w:tcW w:w="700" w:type="dxa"/>
            <w:tcBorders>
              <w:top w:val="nil"/>
              <w:left w:val="nil"/>
              <w:bottom w:val="nil"/>
              <w:right w:val="nil"/>
            </w:tcBorders>
            <w:shd w:val="clear" w:color="auto" w:fill="auto"/>
            <w:noWrap/>
            <w:hideMark/>
          </w:tcPr>
          <w:p w:rsidR="00723A2D" w:rsidRPr="003242B6" w:rsidRDefault="00723A2D"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76,00</w:t>
            </w:r>
          </w:p>
        </w:tc>
        <w:tc>
          <w:tcPr>
            <w:tcW w:w="854" w:type="dxa"/>
            <w:tcBorders>
              <w:top w:val="nil"/>
              <w:left w:val="nil"/>
              <w:bottom w:val="nil"/>
              <w:right w:val="nil"/>
            </w:tcBorders>
            <w:shd w:val="clear" w:color="auto" w:fill="auto"/>
            <w:noWrap/>
            <w:hideMark/>
          </w:tcPr>
          <w:p w:rsidR="00723A2D" w:rsidRPr="003242B6" w:rsidRDefault="00723A2D"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82,00</w:t>
            </w:r>
          </w:p>
        </w:tc>
      </w:tr>
      <w:tr w:rsidR="00723A2D" w:rsidRPr="003242B6" w:rsidTr="001646AA">
        <w:trPr>
          <w:trHeight w:val="255"/>
          <w:jc w:val="center"/>
        </w:trPr>
        <w:tc>
          <w:tcPr>
            <w:tcW w:w="718" w:type="dxa"/>
            <w:vMerge/>
            <w:tcBorders>
              <w:top w:val="nil"/>
              <w:left w:val="nil"/>
              <w:bottom w:val="single" w:sz="4" w:space="0" w:color="000000"/>
              <w:right w:val="nil"/>
            </w:tcBorders>
            <w:vAlign w:val="center"/>
            <w:hideMark/>
          </w:tcPr>
          <w:p w:rsidR="00723A2D" w:rsidRPr="003242B6" w:rsidRDefault="00723A2D" w:rsidP="00FF5FDE">
            <w:pPr>
              <w:spacing w:after="0" w:line="240" w:lineRule="auto"/>
              <w:ind w:left="0" w:firstLine="0"/>
              <w:jc w:val="left"/>
              <w:rPr>
                <w:rFonts w:ascii="Times New Roman" w:eastAsia="Times New Roman" w:hAnsi="Times New Roman" w:cs="Times New Roman"/>
                <w:b/>
                <w:bCs/>
                <w:sz w:val="20"/>
                <w:szCs w:val="20"/>
                <w:lang w:eastAsia="pt-BR"/>
              </w:rPr>
            </w:pPr>
          </w:p>
        </w:tc>
        <w:tc>
          <w:tcPr>
            <w:tcW w:w="959" w:type="dxa"/>
            <w:gridSpan w:val="2"/>
            <w:tcBorders>
              <w:top w:val="nil"/>
              <w:left w:val="nil"/>
              <w:bottom w:val="single" w:sz="4" w:space="0" w:color="auto"/>
            </w:tcBorders>
            <w:shd w:val="clear" w:color="auto" w:fill="auto"/>
            <w:vAlign w:val="bottom"/>
            <w:hideMark/>
          </w:tcPr>
          <w:p w:rsidR="00723A2D" w:rsidRPr="003242B6" w:rsidRDefault="00723A2D" w:rsidP="00FF5FDE">
            <w:pPr>
              <w:spacing w:after="0" w:line="240" w:lineRule="auto"/>
              <w:ind w:left="0" w:firstLine="0"/>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FREQ</w:t>
            </w:r>
          </w:p>
        </w:tc>
        <w:tc>
          <w:tcPr>
            <w:tcW w:w="807" w:type="dxa"/>
            <w:gridSpan w:val="2"/>
            <w:vMerge/>
            <w:tcBorders>
              <w:top w:val="nil"/>
              <w:left w:val="nil"/>
              <w:bottom w:val="single" w:sz="4" w:space="0" w:color="000000"/>
              <w:right w:val="nil"/>
            </w:tcBorders>
            <w:vAlign w:val="center"/>
            <w:hideMark/>
          </w:tcPr>
          <w:p w:rsidR="00723A2D" w:rsidRPr="003242B6" w:rsidRDefault="00723A2D" w:rsidP="00FF5FDE">
            <w:pPr>
              <w:spacing w:after="0" w:line="240" w:lineRule="auto"/>
              <w:ind w:left="0" w:firstLine="0"/>
              <w:rPr>
                <w:rFonts w:ascii="Times New Roman" w:eastAsia="Times New Roman" w:hAnsi="Times New Roman" w:cs="Times New Roman"/>
                <w:b/>
                <w:bCs/>
                <w:sz w:val="20"/>
                <w:szCs w:val="20"/>
                <w:lang w:eastAsia="pt-BR"/>
              </w:rPr>
            </w:pPr>
          </w:p>
        </w:tc>
        <w:tc>
          <w:tcPr>
            <w:tcW w:w="700" w:type="dxa"/>
            <w:gridSpan w:val="2"/>
            <w:tcBorders>
              <w:top w:val="nil"/>
              <w:left w:val="nil"/>
              <w:bottom w:val="single" w:sz="4" w:space="0" w:color="auto"/>
              <w:right w:val="nil"/>
            </w:tcBorders>
            <w:shd w:val="clear" w:color="auto" w:fill="auto"/>
            <w:noWrap/>
            <w:hideMark/>
          </w:tcPr>
          <w:p w:rsidR="00723A2D" w:rsidRPr="003242B6" w:rsidRDefault="00C44A4E"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5,96</w:t>
            </w:r>
          </w:p>
        </w:tc>
        <w:tc>
          <w:tcPr>
            <w:tcW w:w="940" w:type="dxa"/>
            <w:gridSpan w:val="2"/>
            <w:tcBorders>
              <w:top w:val="nil"/>
              <w:left w:val="nil"/>
              <w:bottom w:val="single" w:sz="4" w:space="0" w:color="auto"/>
              <w:right w:val="nil"/>
            </w:tcBorders>
            <w:shd w:val="clear" w:color="auto" w:fill="auto"/>
            <w:noWrap/>
            <w:hideMark/>
          </w:tcPr>
          <w:p w:rsidR="00723A2D" w:rsidRPr="003242B6" w:rsidRDefault="00F61238"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5,56</w:t>
            </w:r>
          </w:p>
        </w:tc>
        <w:tc>
          <w:tcPr>
            <w:tcW w:w="880" w:type="dxa"/>
            <w:gridSpan w:val="2"/>
            <w:tcBorders>
              <w:top w:val="nil"/>
              <w:left w:val="nil"/>
              <w:bottom w:val="single" w:sz="4" w:space="0" w:color="auto"/>
              <w:right w:val="nil"/>
            </w:tcBorders>
            <w:shd w:val="clear" w:color="auto" w:fill="auto"/>
            <w:noWrap/>
            <w:hideMark/>
          </w:tcPr>
          <w:p w:rsidR="00723A2D" w:rsidRPr="003242B6" w:rsidRDefault="00181F00"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5,87</w:t>
            </w:r>
          </w:p>
        </w:tc>
        <w:tc>
          <w:tcPr>
            <w:tcW w:w="580" w:type="dxa"/>
            <w:gridSpan w:val="2"/>
            <w:tcBorders>
              <w:top w:val="nil"/>
              <w:left w:val="nil"/>
              <w:bottom w:val="single" w:sz="4" w:space="0" w:color="auto"/>
              <w:right w:val="nil"/>
            </w:tcBorders>
            <w:shd w:val="clear" w:color="auto" w:fill="auto"/>
            <w:noWrap/>
            <w:hideMark/>
          </w:tcPr>
          <w:p w:rsidR="00723A2D" w:rsidRPr="003242B6" w:rsidRDefault="00723A2D"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w:t>
            </w:r>
          </w:p>
        </w:tc>
        <w:tc>
          <w:tcPr>
            <w:tcW w:w="640" w:type="dxa"/>
            <w:tcBorders>
              <w:top w:val="nil"/>
              <w:left w:val="nil"/>
              <w:bottom w:val="single" w:sz="4" w:space="0" w:color="auto"/>
              <w:right w:val="nil"/>
            </w:tcBorders>
            <w:shd w:val="clear" w:color="auto" w:fill="auto"/>
            <w:noWrap/>
            <w:hideMark/>
          </w:tcPr>
          <w:p w:rsidR="00723A2D" w:rsidRPr="003242B6" w:rsidRDefault="002F46E6" w:rsidP="00FF5FDE">
            <w:pPr>
              <w:spacing w:after="0" w:line="240" w:lineRule="auto"/>
              <w:ind w:left="0" w:firstLine="0"/>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25</w:t>
            </w:r>
          </w:p>
        </w:tc>
        <w:tc>
          <w:tcPr>
            <w:tcW w:w="700" w:type="dxa"/>
            <w:tcBorders>
              <w:top w:val="nil"/>
              <w:left w:val="nil"/>
              <w:bottom w:val="single" w:sz="4" w:space="0" w:color="auto"/>
              <w:right w:val="nil"/>
            </w:tcBorders>
            <w:shd w:val="clear" w:color="auto" w:fill="auto"/>
            <w:noWrap/>
            <w:hideMark/>
          </w:tcPr>
          <w:p w:rsidR="00723A2D" w:rsidRPr="003242B6" w:rsidRDefault="00723A2D"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0,00</w:t>
            </w:r>
          </w:p>
        </w:tc>
        <w:tc>
          <w:tcPr>
            <w:tcW w:w="700" w:type="dxa"/>
            <w:tcBorders>
              <w:top w:val="nil"/>
              <w:left w:val="nil"/>
              <w:bottom w:val="single" w:sz="4" w:space="0" w:color="auto"/>
              <w:right w:val="nil"/>
            </w:tcBorders>
            <w:shd w:val="clear" w:color="auto" w:fill="auto"/>
            <w:noWrap/>
            <w:hideMark/>
          </w:tcPr>
          <w:p w:rsidR="00723A2D" w:rsidRPr="003242B6" w:rsidRDefault="00B5636D"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5,56</w:t>
            </w:r>
          </w:p>
        </w:tc>
        <w:tc>
          <w:tcPr>
            <w:tcW w:w="854" w:type="dxa"/>
            <w:tcBorders>
              <w:top w:val="nil"/>
              <w:left w:val="nil"/>
              <w:bottom w:val="single" w:sz="4" w:space="0" w:color="auto"/>
              <w:right w:val="nil"/>
            </w:tcBorders>
            <w:shd w:val="clear" w:color="auto" w:fill="auto"/>
            <w:noWrap/>
            <w:hideMark/>
          </w:tcPr>
          <w:p w:rsidR="00723A2D" w:rsidRPr="003242B6" w:rsidRDefault="00B5636D"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8,33</w:t>
            </w:r>
          </w:p>
        </w:tc>
      </w:tr>
      <w:tr w:rsidR="00723A2D" w:rsidRPr="003242B6" w:rsidTr="001646AA">
        <w:trPr>
          <w:trHeight w:val="255"/>
          <w:jc w:val="center"/>
        </w:trPr>
        <w:tc>
          <w:tcPr>
            <w:tcW w:w="718" w:type="dxa"/>
            <w:vMerge w:val="restart"/>
            <w:tcBorders>
              <w:top w:val="nil"/>
              <w:left w:val="nil"/>
              <w:bottom w:val="single" w:sz="4" w:space="0" w:color="000000"/>
              <w:right w:val="nil"/>
            </w:tcBorders>
            <w:shd w:val="clear" w:color="000000" w:fill="F2F2F2"/>
            <w:noWrap/>
            <w:hideMark/>
          </w:tcPr>
          <w:p w:rsidR="00723A2D" w:rsidRPr="003242B6" w:rsidRDefault="00723A2D" w:rsidP="00FF5FDE">
            <w:pPr>
              <w:spacing w:after="0" w:line="240" w:lineRule="auto"/>
              <w:ind w:left="0" w:firstLine="0"/>
              <w:jc w:val="left"/>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CC1</w:t>
            </w:r>
          </w:p>
        </w:tc>
        <w:tc>
          <w:tcPr>
            <w:tcW w:w="959" w:type="dxa"/>
            <w:gridSpan w:val="2"/>
            <w:tcBorders>
              <w:top w:val="nil"/>
              <w:left w:val="nil"/>
              <w:bottom w:val="nil"/>
            </w:tcBorders>
            <w:shd w:val="clear" w:color="000000" w:fill="F2F2F2"/>
            <w:vAlign w:val="bottom"/>
            <w:hideMark/>
          </w:tcPr>
          <w:p w:rsidR="00723A2D" w:rsidRPr="003242B6" w:rsidRDefault="00723A2D" w:rsidP="00FF5FDE">
            <w:pPr>
              <w:spacing w:after="0" w:line="240" w:lineRule="auto"/>
              <w:ind w:left="0" w:firstLine="0"/>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NOTA</w:t>
            </w:r>
          </w:p>
        </w:tc>
        <w:tc>
          <w:tcPr>
            <w:tcW w:w="807" w:type="dxa"/>
            <w:gridSpan w:val="2"/>
            <w:vMerge w:val="restart"/>
            <w:tcBorders>
              <w:top w:val="nil"/>
              <w:left w:val="nil"/>
              <w:bottom w:val="single" w:sz="4" w:space="0" w:color="000000"/>
              <w:right w:val="nil"/>
            </w:tcBorders>
            <w:shd w:val="clear" w:color="000000" w:fill="F2F2F2"/>
            <w:hideMark/>
          </w:tcPr>
          <w:p w:rsidR="00723A2D" w:rsidRPr="003242B6" w:rsidRDefault="00723A2D" w:rsidP="00FF5FDE">
            <w:pPr>
              <w:spacing w:after="0" w:line="240" w:lineRule="auto"/>
              <w:ind w:left="0" w:firstLine="0"/>
              <w:jc w:val="center"/>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3</w:t>
            </w:r>
          </w:p>
        </w:tc>
        <w:tc>
          <w:tcPr>
            <w:tcW w:w="700" w:type="dxa"/>
            <w:gridSpan w:val="2"/>
            <w:tcBorders>
              <w:top w:val="nil"/>
              <w:left w:val="nil"/>
              <w:bottom w:val="nil"/>
              <w:right w:val="nil"/>
            </w:tcBorders>
            <w:shd w:val="clear" w:color="000000" w:fill="F2F2F2"/>
            <w:noWrap/>
            <w:hideMark/>
          </w:tcPr>
          <w:p w:rsidR="00723A2D" w:rsidRPr="003242B6" w:rsidRDefault="00723A2D"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75,53</w:t>
            </w:r>
          </w:p>
        </w:tc>
        <w:tc>
          <w:tcPr>
            <w:tcW w:w="940" w:type="dxa"/>
            <w:gridSpan w:val="2"/>
            <w:tcBorders>
              <w:top w:val="nil"/>
              <w:left w:val="nil"/>
              <w:bottom w:val="nil"/>
              <w:right w:val="nil"/>
            </w:tcBorders>
            <w:shd w:val="clear" w:color="000000" w:fill="F2F2F2"/>
            <w:noWrap/>
            <w:hideMark/>
          </w:tcPr>
          <w:p w:rsidR="00723A2D" w:rsidRPr="003242B6" w:rsidRDefault="00723A2D"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77,00</w:t>
            </w:r>
          </w:p>
        </w:tc>
        <w:tc>
          <w:tcPr>
            <w:tcW w:w="880" w:type="dxa"/>
            <w:gridSpan w:val="2"/>
            <w:tcBorders>
              <w:top w:val="nil"/>
              <w:left w:val="nil"/>
              <w:bottom w:val="nil"/>
              <w:right w:val="nil"/>
            </w:tcBorders>
            <w:shd w:val="clear" w:color="000000" w:fill="F2F2F2"/>
            <w:noWrap/>
            <w:hideMark/>
          </w:tcPr>
          <w:p w:rsidR="00723A2D" w:rsidRPr="003242B6" w:rsidRDefault="00723A2D"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18,283</w:t>
            </w:r>
          </w:p>
        </w:tc>
        <w:tc>
          <w:tcPr>
            <w:tcW w:w="580" w:type="dxa"/>
            <w:gridSpan w:val="2"/>
            <w:tcBorders>
              <w:top w:val="nil"/>
              <w:left w:val="nil"/>
              <w:bottom w:val="nil"/>
              <w:right w:val="nil"/>
            </w:tcBorders>
            <w:shd w:val="clear" w:color="000000" w:fill="F2F2F2"/>
            <w:noWrap/>
            <w:hideMark/>
          </w:tcPr>
          <w:p w:rsidR="00723A2D" w:rsidRPr="003242B6" w:rsidRDefault="00723A2D"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2</w:t>
            </w:r>
          </w:p>
        </w:tc>
        <w:tc>
          <w:tcPr>
            <w:tcW w:w="640" w:type="dxa"/>
            <w:tcBorders>
              <w:top w:val="nil"/>
              <w:left w:val="nil"/>
              <w:bottom w:val="nil"/>
              <w:right w:val="nil"/>
            </w:tcBorders>
            <w:shd w:val="clear" w:color="000000" w:fill="F2F2F2"/>
            <w:noWrap/>
            <w:hideMark/>
          </w:tcPr>
          <w:p w:rsidR="00723A2D" w:rsidRPr="003242B6" w:rsidRDefault="00723A2D"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100</w:t>
            </w:r>
          </w:p>
        </w:tc>
        <w:tc>
          <w:tcPr>
            <w:tcW w:w="700" w:type="dxa"/>
            <w:tcBorders>
              <w:top w:val="nil"/>
              <w:left w:val="nil"/>
              <w:bottom w:val="nil"/>
              <w:right w:val="nil"/>
            </w:tcBorders>
            <w:shd w:val="clear" w:color="000000" w:fill="F2F2F2"/>
            <w:noWrap/>
            <w:hideMark/>
          </w:tcPr>
          <w:p w:rsidR="00723A2D" w:rsidRPr="003242B6" w:rsidRDefault="00723A2D"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67,00</w:t>
            </w:r>
          </w:p>
        </w:tc>
        <w:tc>
          <w:tcPr>
            <w:tcW w:w="700" w:type="dxa"/>
            <w:tcBorders>
              <w:top w:val="nil"/>
              <w:left w:val="nil"/>
              <w:bottom w:val="nil"/>
              <w:right w:val="nil"/>
            </w:tcBorders>
            <w:shd w:val="clear" w:color="000000" w:fill="F2F2F2"/>
            <w:noWrap/>
            <w:hideMark/>
          </w:tcPr>
          <w:p w:rsidR="00723A2D" w:rsidRPr="003242B6" w:rsidRDefault="00723A2D"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77,00</w:t>
            </w:r>
          </w:p>
        </w:tc>
        <w:tc>
          <w:tcPr>
            <w:tcW w:w="854" w:type="dxa"/>
            <w:tcBorders>
              <w:top w:val="nil"/>
              <w:left w:val="nil"/>
              <w:bottom w:val="nil"/>
              <w:right w:val="nil"/>
            </w:tcBorders>
            <w:shd w:val="clear" w:color="000000" w:fill="F2F2F2"/>
            <w:noWrap/>
            <w:hideMark/>
          </w:tcPr>
          <w:p w:rsidR="00723A2D" w:rsidRPr="003242B6" w:rsidRDefault="00723A2D"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89,00</w:t>
            </w:r>
          </w:p>
        </w:tc>
      </w:tr>
      <w:tr w:rsidR="00723A2D" w:rsidRPr="003242B6" w:rsidTr="001646AA">
        <w:trPr>
          <w:trHeight w:val="255"/>
          <w:jc w:val="center"/>
        </w:trPr>
        <w:tc>
          <w:tcPr>
            <w:tcW w:w="718" w:type="dxa"/>
            <w:vMerge/>
            <w:tcBorders>
              <w:top w:val="nil"/>
              <w:left w:val="nil"/>
              <w:bottom w:val="single" w:sz="4" w:space="0" w:color="000000"/>
              <w:right w:val="nil"/>
            </w:tcBorders>
            <w:vAlign w:val="center"/>
            <w:hideMark/>
          </w:tcPr>
          <w:p w:rsidR="00723A2D" w:rsidRPr="003242B6" w:rsidRDefault="00723A2D" w:rsidP="00FF5FDE">
            <w:pPr>
              <w:spacing w:after="0" w:line="240" w:lineRule="auto"/>
              <w:ind w:left="0" w:firstLine="0"/>
              <w:jc w:val="left"/>
              <w:rPr>
                <w:rFonts w:ascii="Times New Roman" w:eastAsia="Times New Roman" w:hAnsi="Times New Roman" w:cs="Times New Roman"/>
                <w:b/>
                <w:bCs/>
                <w:sz w:val="20"/>
                <w:szCs w:val="20"/>
                <w:lang w:eastAsia="pt-BR"/>
              </w:rPr>
            </w:pPr>
          </w:p>
        </w:tc>
        <w:tc>
          <w:tcPr>
            <w:tcW w:w="959" w:type="dxa"/>
            <w:gridSpan w:val="2"/>
            <w:tcBorders>
              <w:top w:val="nil"/>
              <w:left w:val="nil"/>
              <w:bottom w:val="single" w:sz="4" w:space="0" w:color="auto"/>
            </w:tcBorders>
            <w:shd w:val="clear" w:color="000000" w:fill="F2F2F2"/>
            <w:vAlign w:val="bottom"/>
            <w:hideMark/>
          </w:tcPr>
          <w:p w:rsidR="00723A2D" w:rsidRPr="003242B6" w:rsidRDefault="00723A2D" w:rsidP="00FF5FDE">
            <w:pPr>
              <w:spacing w:after="0" w:line="240" w:lineRule="auto"/>
              <w:ind w:left="0" w:firstLine="0"/>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FREQ</w:t>
            </w:r>
          </w:p>
        </w:tc>
        <w:tc>
          <w:tcPr>
            <w:tcW w:w="807" w:type="dxa"/>
            <w:gridSpan w:val="2"/>
            <w:vMerge/>
            <w:tcBorders>
              <w:top w:val="nil"/>
              <w:left w:val="nil"/>
              <w:bottom w:val="single" w:sz="4" w:space="0" w:color="000000"/>
              <w:right w:val="nil"/>
            </w:tcBorders>
            <w:vAlign w:val="center"/>
            <w:hideMark/>
          </w:tcPr>
          <w:p w:rsidR="00723A2D" w:rsidRPr="003242B6" w:rsidRDefault="00723A2D" w:rsidP="00FF5FDE">
            <w:pPr>
              <w:spacing w:after="0" w:line="240" w:lineRule="auto"/>
              <w:ind w:left="0" w:firstLine="0"/>
              <w:rPr>
                <w:rFonts w:ascii="Times New Roman" w:eastAsia="Times New Roman" w:hAnsi="Times New Roman" w:cs="Times New Roman"/>
                <w:b/>
                <w:bCs/>
                <w:sz w:val="20"/>
                <w:szCs w:val="20"/>
                <w:lang w:eastAsia="pt-BR"/>
              </w:rPr>
            </w:pPr>
          </w:p>
        </w:tc>
        <w:tc>
          <w:tcPr>
            <w:tcW w:w="700" w:type="dxa"/>
            <w:gridSpan w:val="2"/>
            <w:tcBorders>
              <w:top w:val="nil"/>
              <w:left w:val="nil"/>
              <w:bottom w:val="single" w:sz="4" w:space="0" w:color="auto"/>
              <w:right w:val="nil"/>
            </w:tcBorders>
            <w:shd w:val="clear" w:color="000000" w:fill="F2F2F2"/>
            <w:noWrap/>
            <w:hideMark/>
          </w:tcPr>
          <w:p w:rsidR="00723A2D" w:rsidRPr="003242B6" w:rsidRDefault="00C44A4E"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9,98</w:t>
            </w:r>
          </w:p>
        </w:tc>
        <w:tc>
          <w:tcPr>
            <w:tcW w:w="940" w:type="dxa"/>
            <w:gridSpan w:val="2"/>
            <w:tcBorders>
              <w:top w:val="nil"/>
              <w:left w:val="nil"/>
              <w:bottom w:val="single" w:sz="4" w:space="0" w:color="auto"/>
              <w:right w:val="nil"/>
            </w:tcBorders>
            <w:shd w:val="clear" w:color="000000" w:fill="F2F2F2"/>
            <w:noWrap/>
            <w:hideMark/>
          </w:tcPr>
          <w:p w:rsidR="00723A2D" w:rsidRPr="003242B6" w:rsidRDefault="00F61238"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11,11</w:t>
            </w:r>
          </w:p>
        </w:tc>
        <w:tc>
          <w:tcPr>
            <w:tcW w:w="880" w:type="dxa"/>
            <w:gridSpan w:val="2"/>
            <w:tcBorders>
              <w:top w:val="nil"/>
              <w:left w:val="nil"/>
              <w:bottom w:val="single" w:sz="4" w:space="0" w:color="auto"/>
              <w:right w:val="nil"/>
            </w:tcBorders>
            <w:shd w:val="clear" w:color="000000" w:fill="F2F2F2"/>
            <w:noWrap/>
            <w:hideMark/>
          </w:tcPr>
          <w:p w:rsidR="00723A2D" w:rsidRPr="003242B6" w:rsidRDefault="00181F00"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7,28</w:t>
            </w:r>
          </w:p>
        </w:tc>
        <w:tc>
          <w:tcPr>
            <w:tcW w:w="580" w:type="dxa"/>
            <w:gridSpan w:val="2"/>
            <w:tcBorders>
              <w:top w:val="nil"/>
              <w:left w:val="nil"/>
              <w:bottom w:val="single" w:sz="4" w:space="0" w:color="auto"/>
              <w:right w:val="nil"/>
            </w:tcBorders>
            <w:shd w:val="clear" w:color="000000" w:fill="F2F2F2"/>
            <w:noWrap/>
            <w:hideMark/>
          </w:tcPr>
          <w:p w:rsidR="00723A2D" w:rsidRPr="003242B6" w:rsidRDefault="00723A2D"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w:t>
            </w:r>
          </w:p>
        </w:tc>
        <w:tc>
          <w:tcPr>
            <w:tcW w:w="640" w:type="dxa"/>
            <w:tcBorders>
              <w:top w:val="nil"/>
              <w:left w:val="nil"/>
              <w:bottom w:val="single" w:sz="4" w:space="0" w:color="auto"/>
              <w:right w:val="nil"/>
            </w:tcBorders>
            <w:shd w:val="clear" w:color="000000" w:fill="F2F2F2"/>
            <w:noWrap/>
            <w:hideMark/>
          </w:tcPr>
          <w:p w:rsidR="00723A2D" w:rsidRPr="003242B6" w:rsidRDefault="002F46E6" w:rsidP="00FF5FDE">
            <w:pPr>
              <w:spacing w:after="0" w:line="240" w:lineRule="auto"/>
              <w:ind w:left="0" w:firstLine="0"/>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30,56</w:t>
            </w:r>
          </w:p>
        </w:tc>
        <w:tc>
          <w:tcPr>
            <w:tcW w:w="700" w:type="dxa"/>
            <w:tcBorders>
              <w:top w:val="nil"/>
              <w:left w:val="nil"/>
              <w:bottom w:val="single" w:sz="4" w:space="0" w:color="auto"/>
              <w:right w:val="nil"/>
            </w:tcBorders>
            <w:shd w:val="clear" w:color="000000" w:fill="F2F2F2"/>
            <w:noWrap/>
            <w:hideMark/>
          </w:tcPr>
          <w:p w:rsidR="00723A2D" w:rsidRPr="003242B6" w:rsidRDefault="0070754F"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2,78</w:t>
            </w:r>
          </w:p>
        </w:tc>
        <w:tc>
          <w:tcPr>
            <w:tcW w:w="700" w:type="dxa"/>
            <w:tcBorders>
              <w:top w:val="nil"/>
              <w:left w:val="nil"/>
              <w:bottom w:val="single" w:sz="4" w:space="0" w:color="auto"/>
              <w:right w:val="nil"/>
            </w:tcBorders>
            <w:shd w:val="clear" w:color="000000" w:fill="F2F2F2"/>
            <w:noWrap/>
            <w:hideMark/>
          </w:tcPr>
          <w:p w:rsidR="00723A2D" w:rsidRPr="003242B6" w:rsidRDefault="00B5636D"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11,11</w:t>
            </w:r>
          </w:p>
        </w:tc>
        <w:tc>
          <w:tcPr>
            <w:tcW w:w="854" w:type="dxa"/>
            <w:tcBorders>
              <w:top w:val="nil"/>
              <w:left w:val="nil"/>
              <w:bottom w:val="single" w:sz="4" w:space="0" w:color="auto"/>
              <w:right w:val="nil"/>
            </w:tcBorders>
            <w:shd w:val="clear" w:color="000000" w:fill="F2F2F2"/>
            <w:noWrap/>
            <w:hideMark/>
          </w:tcPr>
          <w:p w:rsidR="00723A2D" w:rsidRPr="003242B6" w:rsidRDefault="00B5636D"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13,89</w:t>
            </w:r>
          </w:p>
        </w:tc>
      </w:tr>
      <w:tr w:rsidR="00723A2D" w:rsidRPr="003242B6" w:rsidTr="001646AA">
        <w:trPr>
          <w:trHeight w:val="255"/>
          <w:jc w:val="center"/>
        </w:trPr>
        <w:tc>
          <w:tcPr>
            <w:tcW w:w="718" w:type="dxa"/>
            <w:vMerge w:val="restart"/>
            <w:tcBorders>
              <w:top w:val="nil"/>
              <w:left w:val="nil"/>
              <w:bottom w:val="single" w:sz="4" w:space="0" w:color="000000"/>
              <w:right w:val="nil"/>
            </w:tcBorders>
            <w:shd w:val="clear" w:color="auto" w:fill="auto"/>
            <w:noWrap/>
            <w:hideMark/>
          </w:tcPr>
          <w:p w:rsidR="00723A2D" w:rsidRPr="003242B6" w:rsidRDefault="00723A2D" w:rsidP="00FF5FDE">
            <w:pPr>
              <w:spacing w:after="0" w:line="240" w:lineRule="auto"/>
              <w:ind w:left="0" w:firstLine="0"/>
              <w:jc w:val="left"/>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LCC</w:t>
            </w:r>
          </w:p>
        </w:tc>
        <w:tc>
          <w:tcPr>
            <w:tcW w:w="959" w:type="dxa"/>
            <w:gridSpan w:val="2"/>
            <w:tcBorders>
              <w:top w:val="nil"/>
              <w:left w:val="nil"/>
              <w:bottom w:val="nil"/>
            </w:tcBorders>
            <w:shd w:val="clear" w:color="auto" w:fill="auto"/>
            <w:vAlign w:val="bottom"/>
            <w:hideMark/>
          </w:tcPr>
          <w:p w:rsidR="00723A2D" w:rsidRPr="003242B6" w:rsidRDefault="00723A2D" w:rsidP="00FF5FDE">
            <w:pPr>
              <w:spacing w:after="0" w:line="240" w:lineRule="auto"/>
              <w:ind w:left="0" w:firstLine="0"/>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NOTA</w:t>
            </w:r>
          </w:p>
        </w:tc>
        <w:tc>
          <w:tcPr>
            <w:tcW w:w="807" w:type="dxa"/>
            <w:gridSpan w:val="2"/>
            <w:vMerge w:val="restart"/>
            <w:tcBorders>
              <w:top w:val="nil"/>
              <w:left w:val="nil"/>
              <w:bottom w:val="single" w:sz="4" w:space="0" w:color="000000"/>
              <w:right w:val="nil"/>
            </w:tcBorders>
            <w:shd w:val="clear" w:color="auto" w:fill="auto"/>
            <w:hideMark/>
          </w:tcPr>
          <w:p w:rsidR="00723A2D" w:rsidRPr="003242B6" w:rsidRDefault="00723A2D" w:rsidP="00FF5FDE">
            <w:pPr>
              <w:spacing w:after="0" w:line="240" w:lineRule="auto"/>
              <w:ind w:left="0" w:firstLine="0"/>
              <w:jc w:val="center"/>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3</w:t>
            </w:r>
          </w:p>
        </w:tc>
        <w:tc>
          <w:tcPr>
            <w:tcW w:w="700" w:type="dxa"/>
            <w:gridSpan w:val="2"/>
            <w:tcBorders>
              <w:top w:val="nil"/>
              <w:left w:val="nil"/>
              <w:bottom w:val="nil"/>
              <w:right w:val="nil"/>
            </w:tcBorders>
            <w:shd w:val="clear" w:color="auto" w:fill="auto"/>
            <w:noWrap/>
            <w:hideMark/>
          </w:tcPr>
          <w:p w:rsidR="00723A2D" w:rsidRPr="003242B6" w:rsidRDefault="00723A2D"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72,03</w:t>
            </w:r>
          </w:p>
        </w:tc>
        <w:tc>
          <w:tcPr>
            <w:tcW w:w="940" w:type="dxa"/>
            <w:gridSpan w:val="2"/>
            <w:tcBorders>
              <w:top w:val="nil"/>
              <w:left w:val="nil"/>
              <w:bottom w:val="nil"/>
              <w:right w:val="nil"/>
            </w:tcBorders>
            <w:shd w:val="clear" w:color="auto" w:fill="auto"/>
            <w:noWrap/>
            <w:hideMark/>
          </w:tcPr>
          <w:p w:rsidR="00723A2D" w:rsidRPr="003242B6" w:rsidRDefault="00723A2D"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70,00</w:t>
            </w:r>
          </w:p>
        </w:tc>
        <w:tc>
          <w:tcPr>
            <w:tcW w:w="880" w:type="dxa"/>
            <w:gridSpan w:val="2"/>
            <w:tcBorders>
              <w:top w:val="nil"/>
              <w:left w:val="nil"/>
              <w:bottom w:val="nil"/>
              <w:right w:val="nil"/>
            </w:tcBorders>
            <w:shd w:val="clear" w:color="auto" w:fill="auto"/>
            <w:noWrap/>
            <w:hideMark/>
          </w:tcPr>
          <w:p w:rsidR="00723A2D" w:rsidRPr="003242B6" w:rsidRDefault="00723A2D"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14,023</w:t>
            </w:r>
          </w:p>
        </w:tc>
        <w:tc>
          <w:tcPr>
            <w:tcW w:w="580" w:type="dxa"/>
            <w:gridSpan w:val="2"/>
            <w:tcBorders>
              <w:top w:val="nil"/>
              <w:left w:val="nil"/>
              <w:bottom w:val="nil"/>
              <w:right w:val="nil"/>
            </w:tcBorders>
            <w:shd w:val="clear" w:color="auto" w:fill="auto"/>
            <w:noWrap/>
            <w:hideMark/>
          </w:tcPr>
          <w:p w:rsidR="00723A2D" w:rsidRPr="003242B6" w:rsidRDefault="00723A2D"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22</w:t>
            </w:r>
          </w:p>
        </w:tc>
        <w:tc>
          <w:tcPr>
            <w:tcW w:w="640" w:type="dxa"/>
            <w:tcBorders>
              <w:top w:val="nil"/>
              <w:left w:val="nil"/>
              <w:bottom w:val="nil"/>
              <w:right w:val="nil"/>
            </w:tcBorders>
            <w:shd w:val="clear" w:color="auto" w:fill="auto"/>
            <w:noWrap/>
            <w:hideMark/>
          </w:tcPr>
          <w:p w:rsidR="00723A2D" w:rsidRPr="003242B6" w:rsidRDefault="00723A2D"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99</w:t>
            </w:r>
          </w:p>
        </w:tc>
        <w:tc>
          <w:tcPr>
            <w:tcW w:w="700" w:type="dxa"/>
            <w:tcBorders>
              <w:top w:val="nil"/>
              <w:left w:val="nil"/>
              <w:bottom w:val="nil"/>
              <w:right w:val="nil"/>
            </w:tcBorders>
            <w:shd w:val="clear" w:color="auto" w:fill="auto"/>
            <w:noWrap/>
            <w:hideMark/>
          </w:tcPr>
          <w:p w:rsidR="00723A2D" w:rsidRPr="003242B6" w:rsidRDefault="00723A2D"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61,00</w:t>
            </w:r>
          </w:p>
        </w:tc>
        <w:tc>
          <w:tcPr>
            <w:tcW w:w="700" w:type="dxa"/>
            <w:tcBorders>
              <w:top w:val="nil"/>
              <w:left w:val="nil"/>
              <w:bottom w:val="nil"/>
              <w:right w:val="nil"/>
            </w:tcBorders>
            <w:shd w:val="clear" w:color="auto" w:fill="auto"/>
            <w:noWrap/>
            <w:hideMark/>
          </w:tcPr>
          <w:p w:rsidR="00723A2D" w:rsidRPr="003242B6" w:rsidRDefault="00723A2D"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70,00</w:t>
            </w:r>
          </w:p>
        </w:tc>
        <w:tc>
          <w:tcPr>
            <w:tcW w:w="854" w:type="dxa"/>
            <w:tcBorders>
              <w:top w:val="nil"/>
              <w:left w:val="nil"/>
              <w:bottom w:val="nil"/>
              <w:right w:val="nil"/>
            </w:tcBorders>
            <w:shd w:val="clear" w:color="auto" w:fill="auto"/>
            <w:noWrap/>
            <w:hideMark/>
          </w:tcPr>
          <w:p w:rsidR="00723A2D" w:rsidRPr="003242B6" w:rsidRDefault="00723A2D"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82,50</w:t>
            </w:r>
          </w:p>
        </w:tc>
      </w:tr>
      <w:tr w:rsidR="00723A2D" w:rsidRPr="003242B6" w:rsidTr="001646AA">
        <w:trPr>
          <w:trHeight w:val="255"/>
          <w:jc w:val="center"/>
        </w:trPr>
        <w:tc>
          <w:tcPr>
            <w:tcW w:w="718" w:type="dxa"/>
            <w:vMerge/>
            <w:tcBorders>
              <w:top w:val="nil"/>
              <w:left w:val="nil"/>
              <w:bottom w:val="single" w:sz="4" w:space="0" w:color="000000"/>
              <w:right w:val="nil"/>
            </w:tcBorders>
            <w:vAlign w:val="center"/>
            <w:hideMark/>
          </w:tcPr>
          <w:p w:rsidR="00723A2D" w:rsidRPr="003242B6" w:rsidRDefault="00723A2D" w:rsidP="00FF5FDE">
            <w:pPr>
              <w:spacing w:after="0" w:line="240" w:lineRule="auto"/>
              <w:ind w:left="0" w:firstLine="0"/>
              <w:jc w:val="left"/>
              <w:rPr>
                <w:rFonts w:ascii="Times New Roman" w:eastAsia="Times New Roman" w:hAnsi="Times New Roman" w:cs="Times New Roman"/>
                <w:b/>
                <w:bCs/>
                <w:sz w:val="20"/>
                <w:szCs w:val="20"/>
                <w:lang w:eastAsia="pt-BR"/>
              </w:rPr>
            </w:pPr>
          </w:p>
        </w:tc>
        <w:tc>
          <w:tcPr>
            <w:tcW w:w="959" w:type="dxa"/>
            <w:gridSpan w:val="2"/>
            <w:tcBorders>
              <w:top w:val="nil"/>
              <w:left w:val="nil"/>
              <w:bottom w:val="single" w:sz="4" w:space="0" w:color="auto"/>
            </w:tcBorders>
            <w:shd w:val="clear" w:color="auto" w:fill="auto"/>
            <w:vAlign w:val="bottom"/>
            <w:hideMark/>
          </w:tcPr>
          <w:p w:rsidR="00723A2D" w:rsidRPr="003242B6" w:rsidRDefault="00723A2D" w:rsidP="00FF5FDE">
            <w:pPr>
              <w:spacing w:after="0" w:line="240" w:lineRule="auto"/>
              <w:ind w:left="0" w:firstLine="0"/>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FREQ</w:t>
            </w:r>
          </w:p>
        </w:tc>
        <w:tc>
          <w:tcPr>
            <w:tcW w:w="807" w:type="dxa"/>
            <w:gridSpan w:val="2"/>
            <w:vMerge/>
            <w:tcBorders>
              <w:top w:val="nil"/>
              <w:left w:val="nil"/>
              <w:bottom w:val="single" w:sz="4" w:space="0" w:color="000000"/>
              <w:right w:val="nil"/>
            </w:tcBorders>
            <w:vAlign w:val="center"/>
            <w:hideMark/>
          </w:tcPr>
          <w:p w:rsidR="00723A2D" w:rsidRPr="003242B6" w:rsidRDefault="00723A2D" w:rsidP="00FF5FDE">
            <w:pPr>
              <w:spacing w:after="0" w:line="240" w:lineRule="auto"/>
              <w:ind w:left="0" w:firstLine="0"/>
              <w:rPr>
                <w:rFonts w:ascii="Times New Roman" w:eastAsia="Times New Roman" w:hAnsi="Times New Roman" w:cs="Times New Roman"/>
                <w:b/>
                <w:bCs/>
                <w:sz w:val="20"/>
                <w:szCs w:val="20"/>
                <w:lang w:eastAsia="pt-BR"/>
              </w:rPr>
            </w:pPr>
          </w:p>
        </w:tc>
        <w:tc>
          <w:tcPr>
            <w:tcW w:w="700" w:type="dxa"/>
            <w:gridSpan w:val="2"/>
            <w:tcBorders>
              <w:top w:val="nil"/>
              <w:left w:val="nil"/>
              <w:bottom w:val="single" w:sz="4" w:space="0" w:color="auto"/>
              <w:right w:val="nil"/>
            </w:tcBorders>
            <w:shd w:val="clear" w:color="auto" w:fill="auto"/>
            <w:noWrap/>
            <w:hideMark/>
          </w:tcPr>
          <w:p w:rsidR="00723A2D" w:rsidRPr="003242B6" w:rsidRDefault="00C44A4E"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9,92</w:t>
            </w:r>
          </w:p>
        </w:tc>
        <w:tc>
          <w:tcPr>
            <w:tcW w:w="940" w:type="dxa"/>
            <w:gridSpan w:val="2"/>
            <w:tcBorders>
              <w:top w:val="nil"/>
              <w:left w:val="nil"/>
              <w:bottom w:val="single" w:sz="4" w:space="0" w:color="auto"/>
              <w:right w:val="nil"/>
            </w:tcBorders>
            <w:shd w:val="clear" w:color="auto" w:fill="auto"/>
            <w:noWrap/>
            <w:hideMark/>
          </w:tcPr>
          <w:p w:rsidR="00723A2D" w:rsidRPr="003242B6" w:rsidRDefault="00F61238"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8,33</w:t>
            </w:r>
          </w:p>
        </w:tc>
        <w:tc>
          <w:tcPr>
            <w:tcW w:w="880" w:type="dxa"/>
            <w:gridSpan w:val="2"/>
            <w:tcBorders>
              <w:top w:val="nil"/>
              <w:left w:val="nil"/>
              <w:bottom w:val="single" w:sz="4" w:space="0" w:color="auto"/>
              <w:right w:val="nil"/>
            </w:tcBorders>
            <w:shd w:val="clear" w:color="auto" w:fill="auto"/>
            <w:noWrap/>
            <w:hideMark/>
          </w:tcPr>
          <w:p w:rsidR="00723A2D" w:rsidRPr="003242B6" w:rsidRDefault="00181F00"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8,33</w:t>
            </w:r>
          </w:p>
        </w:tc>
        <w:tc>
          <w:tcPr>
            <w:tcW w:w="580" w:type="dxa"/>
            <w:gridSpan w:val="2"/>
            <w:tcBorders>
              <w:top w:val="nil"/>
              <w:left w:val="nil"/>
              <w:bottom w:val="single" w:sz="4" w:space="0" w:color="auto"/>
              <w:right w:val="nil"/>
            </w:tcBorders>
            <w:shd w:val="clear" w:color="auto" w:fill="auto"/>
            <w:noWrap/>
            <w:hideMark/>
          </w:tcPr>
          <w:p w:rsidR="00723A2D" w:rsidRPr="003242B6" w:rsidRDefault="00723A2D"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w:t>
            </w:r>
          </w:p>
        </w:tc>
        <w:tc>
          <w:tcPr>
            <w:tcW w:w="640" w:type="dxa"/>
            <w:tcBorders>
              <w:top w:val="nil"/>
              <w:left w:val="nil"/>
              <w:bottom w:val="single" w:sz="4" w:space="0" w:color="auto"/>
              <w:right w:val="nil"/>
            </w:tcBorders>
            <w:shd w:val="clear" w:color="auto" w:fill="auto"/>
            <w:noWrap/>
            <w:hideMark/>
          </w:tcPr>
          <w:p w:rsidR="00723A2D" w:rsidRPr="003242B6" w:rsidRDefault="002F46E6" w:rsidP="00FF5FDE">
            <w:pPr>
              <w:spacing w:after="0" w:line="240" w:lineRule="auto"/>
              <w:ind w:left="0" w:firstLine="0"/>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47,22</w:t>
            </w:r>
          </w:p>
        </w:tc>
        <w:tc>
          <w:tcPr>
            <w:tcW w:w="700" w:type="dxa"/>
            <w:tcBorders>
              <w:top w:val="nil"/>
              <w:left w:val="nil"/>
              <w:bottom w:val="single" w:sz="4" w:space="0" w:color="auto"/>
              <w:right w:val="nil"/>
            </w:tcBorders>
            <w:shd w:val="clear" w:color="auto" w:fill="auto"/>
            <w:noWrap/>
            <w:hideMark/>
          </w:tcPr>
          <w:p w:rsidR="00723A2D" w:rsidRPr="003242B6" w:rsidRDefault="0070754F"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2,78</w:t>
            </w:r>
          </w:p>
        </w:tc>
        <w:tc>
          <w:tcPr>
            <w:tcW w:w="700" w:type="dxa"/>
            <w:tcBorders>
              <w:top w:val="nil"/>
              <w:left w:val="nil"/>
              <w:bottom w:val="single" w:sz="4" w:space="0" w:color="auto"/>
              <w:right w:val="nil"/>
            </w:tcBorders>
            <w:shd w:val="clear" w:color="auto" w:fill="auto"/>
            <w:noWrap/>
            <w:hideMark/>
          </w:tcPr>
          <w:p w:rsidR="00723A2D" w:rsidRPr="003242B6" w:rsidRDefault="00B5636D"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8,33</w:t>
            </w:r>
          </w:p>
        </w:tc>
        <w:tc>
          <w:tcPr>
            <w:tcW w:w="854" w:type="dxa"/>
            <w:tcBorders>
              <w:top w:val="nil"/>
              <w:left w:val="nil"/>
              <w:bottom w:val="single" w:sz="4" w:space="0" w:color="auto"/>
              <w:right w:val="nil"/>
            </w:tcBorders>
            <w:shd w:val="clear" w:color="auto" w:fill="auto"/>
            <w:noWrap/>
            <w:hideMark/>
          </w:tcPr>
          <w:p w:rsidR="00723A2D" w:rsidRPr="003242B6" w:rsidRDefault="00B5636D"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16,67</w:t>
            </w:r>
          </w:p>
        </w:tc>
      </w:tr>
      <w:tr w:rsidR="00723A2D" w:rsidRPr="003242B6" w:rsidTr="001646AA">
        <w:trPr>
          <w:trHeight w:val="255"/>
          <w:jc w:val="center"/>
        </w:trPr>
        <w:tc>
          <w:tcPr>
            <w:tcW w:w="718" w:type="dxa"/>
            <w:vMerge w:val="restart"/>
            <w:tcBorders>
              <w:top w:val="nil"/>
              <w:left w:val="nil"/>
              <w:bottom w:val="single" w:sz="4" w:space="0" w:color="000000"/>
              <w:right w:val="nil"/>
            </w:tcBorders>
            <w:shd w:val="clear" w:color="000000" w:fill="F2F2F2"/>
            <w:noWrap/>
            <w:hideMark/>
          </w:tcPr>
          <w:p w:rsidR="00723A2D" w:rsidRPr="003242B6" w:rsidRDefault="00723A2D" w:rsidP="00FF5FDE">
            <w:pPr>
              <w:spacing w:after="0" w:line="240" w:lineRule="auto"/>
              <w:ind w:left="0" w:firstLine="0"/>
              <w:jc w:val="left"/>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CI2</w:t>
            </w:r>
          </w:p>
        </w:tc>
        <w:tc>
          <w:tcPr>
            <w:tcW w:w="959" w:type="dxa"/>
            <w:gridSpan w:val="2"/>
            <w:tcBorders>
              <w:top w:val="nil"/>
              <w:left w:val="nil"/>
              <w:bottom w:val="nil"/>
            </w:tcBorders>
            <w:shd w:val="clear" w:color="000000" w:fill="F2F2F2"/>
            <w:vAlign w:val="bottom"/>
            <w:hideMark/>
          </w:tcPr>
          <w:p w:rsidR="00723A2D" w:rsidRPr="003242B6" w:rsidRDefault="00723A2D" w:rsidP="00FF5FDE">
            <w:pPr>
              <w:spacing w:after="0" w:line="240" w:lineRule="auto"/>
              <w:ind w:left="0" w:firstLine="0"/>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NOTA</w:t>
            </w:r>
          </w:p>
        </w:tc>
        <w:tc>
          <w:tcPr>
            <w:tcW w:w="807" w:type="dxa"/>
            <w:gridSpan w:val="2"/>
            <w:vMerge w:val="restart"/>
            <w:tcBorders>
              <w:top w:val="nil"/>
              <w:left w:val="nil"/>
              <w:bottom w:val="single" w:sz="4" w:space="0" w:color="000000"/>
              <w:right w:val="nil"/>
            </w:tcBorders>
            <w:shd w:val="clear" w:color="000000" w:fill="F2F2F2"/>
            <w:hideMark/>
          </w:tcPr>
          <w:p w:rsidR="00723A2D" w:rsidRPr="003242B6" w:rsidRDefault="00723A2D" w:rsidP="00FF5FDE">
            <w:pPr>
              <w:spacing w:after="0" w:line="240" w:lineRule="auto"/>
              <w:ind w:left="0" w:firstLine="0"/>
              <w:jc w:val="center"/>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4</w:t>
            </w:r>
          </w:p>
        </w:tc>
        <w:tc>
          <w:tcPr>
            <w:tcW w:w="700" w:type="dxa"/>
            <w:gridSpan w:val="2"/>
            <w:tcBorders>
              <w:top w:val="nil"/>
              <w:left w:val="nil"/>
              <w:bottom w:val="nil"/>
              <w:right w:val="nil"/>
            </w:tcBorders>
            <w:shd w:val="clear" w:color="000000" w:fill="F2F2F2"/>
            <w:noWrap/>
            <w:hideMark/>
          </w:tcPr>
          <w:p w:rsidR="00723A2D" w:rsidRPr="003242B6" w:rsidRDefault="00723A2D"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71,32</w:t>
            </w:r>
          </w:p>
        </w:tc>
        <w:tc>
          <w:tcPr>
            <w:tcW w:w="940" w:type="dxa"/>
            <w:gridSpan w:val="2"/>
            <w:tcBorders>
              <w:top w:val="nil"/>
              <w:left w:val="nil"/>
              <w:bottom w:val="nil"/>
              <w:right w:val="nil"/>
            </w:tcBorders>
            <w:shd w:val="clear" w:color="000000" w:fill="F2F2F2"/>
            <w:noWrap/>
            <w:hideMark/>
          </w:tcPr>
          <w:p w:rsidR="00723A2D" w:rsidRPr="003242B6" w:rsidRDefault="00723A2D"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68,00</w:t>
            </w:r>
          </w:p>
        </w:tc>
        <w:tc>
          <w:tcPr>
            <w:tcW w:w="880" w:type="dxa"/>
            <w:gridSpan w:val="2"/>
            <w:tcBorders>
              <w:top w:val="nil"/>
              <w:left w:val="nil"/>
              <w:bottom w:val="nil"/>
              <w:right w:val="nil"/>
            </w:tcBorders>
            <w:shd w:val="clear" w:color="000000" w:fill="F2F2F2"/>
            <w:noWrap/>
            <w:hideMark/>
          </w:tcPr>
          <w:p w:rsidR="00723A2D" w:rsidRPr="003242B6" w:rsidRDefault="00723A2D"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10,535</w:t>
            </w:r>
          </w:p>
        </w:tc>
        <w:tc>
          <w:tcPr>
            <w:tcW w:w="580" w:type="dxa"/>
            <w:gridSpan w:val="2"/>
            <w:tcBorders>
              <w:top w:val="nil"/>
              <w:left w:val="nil"/>
              <w:bottom w:val="nil"/>
              <w:right w:val="nil"/>
            </w:tcBorders>
            <w:shd w:val="clear" w:color="000000" w:fill="F2F2F2"/>
            <w:noWrap/>
            <w:hideMark/>
          </w:tcPr>
          <w:p w:rsidR="00723A2D" w:rsidRPr="003242B6" w:rsidRDefault="00723A2D"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52</w:t>
            </w:r>
          </w:p>
        </w:tc>
        <w:tc>
          <w:tcPr>
            <w:tcW w:w="640" w:type="dxa"/>
            <w:tcBorders>
              <w:top w:val="nil"/>
              <w:left w:val="nil"/>
              <w:bottom w:val="nil"/>
              <w:right w:val="nil"/>
            </w:tcBorders>
            <w:shd w:val="clear" w:color="000000" w:fill="F2F2F2"/>
            <w:noWrap/>
            <w:hideMark/>
          </w:tcPr>
          <w:p w:rsidR="00723A2D" w:rsidRPr="003242B6" w:rsidRDefault="00723A2D"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98</w:t>
            </w:r>
          </w:p>
        </w:tc>
        <w:tc>
          <w:tcPr>
            <w:tcW w:w="700" w:type="dxa"/>
            <w:tcBorders>
              <w:top w:val="nil"/>
              <w:left w:val="nil"/>
              <w:bottom w:val="nil"/>
              <w:right w:val="nil"/>
            </w:tcBorders>
            <w:shd w:val="clear" w:color="000000" w:fill="F2F2F2"/>
            <w:noWrap/>
            <w:hideMark/>
          </w:tcPr>
          <w:p w:rsidR="00723A2D" w:rsidRPr="003242B6" w:rsidRDefault="00723A2D"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63,00</w:t>
            </w:r>
          </w:p>
        </w:tc>
        <w:tc>
          <w:tcPr>
            <w:tcW w:w="700" w:type="dxa"/>
            <w:tcBorders>
              <w:top w:val="nil"/>
              <w:left w:val="nil"/>
              <w:bottom w:val="nil"/>
              <w:right w:val="nil"/>
            </w:tcBorders>
            <w:shd w:val="clear" w:color="000000" w:fill="F2F2F2"/>
            <w:noWrap/>
            <w:hideMark/>
          </w:tcPr>
          <w:p w:rsidR="00723A2D" w:rsidRPr="003242B6" w:rsidRDefault="00723A2D"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68,00</w:t>
            </w:r>
          </w:p>
        </w:tc>
        <w:tc>
          <w:tcPr>
            <w:tcW w:w="854" w:type="dxa"/>
            <w:tcBorders>
              <w:top w:val="nil"/>
              <w:left w:val="nil"/>
              <w:bottom w:val="nil"/>
              <w:right w:val="nil"/>
            </w:tcBorders>
            <w:shd w:val="clear" w:color="000000" w:fill="F2F2F2"/>
            <w:noWrap/>
            <w:hideMark/>
          </w:tcPr>
          <w:p w:rsidR="00723A2D" w:rsidRPr="003242B6" w:rsidRDefault="00723A2D"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79,00</w:t>
            </w:r>
          </w:p>
        </w:tc>
      </w:tr>
      <w:tr w:rsidR="00723A2D" w:rsidRPr="003242B6" w:rsidTr="001646AA">
        <w:trPr>
          <w:trHeight w:val="255"/>
          <w:jc w:val="center"/>
        </w:trPr>
        <w:tc>
          <w:tcPr>
            <w:tcW w:w="718" w:type="dxa"/>
            <w:vMerge/>
            <w:tcBorders>
              <w:top w:val="nil"/>
              <w:left w:val="nil"/>
              <w:bottom w:val="single" w:sz="4" w:space="0" w:color="000000"/>
              <w:right w:val="nil"/>
            </w:tcBorders>
            <w:vAlign w:val="center"/>
            <w:hideMark/>
          </w:tcPr>
          <w:p w:rsidR="00723A2D" w:rsidRPr="003242B6" w:rsidRDefault="00723A2D" w:rsidP="00FF5FDE">
            <w:pPr>
              <w:spacing w:after="0" w:line="240" w:lineRule="auto"/>
              <w:ind w:left="0" w:firstLine="0"/>
              <w:jc w:val="left"/>
              <w:rPr>
                <w:rFonts w:ascii="Times New Roman" w:eastAsia="Times New Roman" w:hAnsi="Times New Roman" w:cs="Times New Roman"/>
                <w:b/>
                <w:bCs/>
                <w:sz w:val="20"/>
                <w:szCs w:val="20"/>
                <w:lang w:eastAsia="pt-BR"/>
              </w:rPr>
            </w:pPr>
          </w:p>
        </w:tc>
        <w:tc>
          <w:tcPr>
            <w:tcW w:w="959" w:type="dxa"/>
            <w:gridSpan w:val="2"/>
            <w:tcBorders>
              <w:top w:val="nil"/>
              <w:left w:val="nil"/>
              <w:bottom w:val="single" w:sz="4" w:space="0" w:color="auto"/>
            </w:tcBorders>
            <w:shd w:val="clear" w:color="000000" w:fill="F2F2F2"/>
            <w:vAlign w:val="bottom"/>
            <w:hideMark/>
          </w:tcPr>
          <w:p w:rsidR="00723A2D" w:rsidRPr="003242B6" w:rsidRDefault="00723A2D" w:rsidP="00FF5FDE">
            <w:pPr>
              <w:spacing w:after="0" w:line="240" w:lineRule="auto"/>
              <w:ind w:left="0" w:firstLine="0"/>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FREQ</w:t>
            </w:r>
          </w:p>
        </w:tc>
        <w:tc>
          <w:tcPr>
            <w:tcW w:w="807" w:type="dxa"/>
            <w:gridSpan w:val="2"/>
            <w:vMerge/>
            <w:tcBorders>
              <w:top w:val="nil"/>
              <w:left w:val="nil"/>
              <w:bottom w:val="single" w:sz="4" w:space="0" w:color="000000"/>
              <w:right w:val="nil"/>
            </w:tcBorders>
            <w:vAlign w:val="center"/>
            <w:hideMark/>
          </w:tcPr>
          <w:p w:rsidR="00723A2D" w:rsidRPr="003242B6" w:rsidRDefault="00723A2D" w:rsidP="00FF5FDE">
            <w:pPr>
              <w:spacing w:after="0" w:line="240" w:lineRule="auto"/>
              <w:ind w:left="0" w:firstLine="0"/>
              <w:rPr>
                <w:rFonts w:ascii="Times New Roman" w:eastAsia="Times New Roman" w:hAnsi="Times New Roman" w:cs="Times New Roman"/>
                <w:b/>
                <w:bCs/>
                <w:sz w:val="20"/>
                <w:szCs w:val="20"/>
                <w:lang w:eastAsia="pt-BR"/>
              </w:rPr>
            </w:pPr>
          </w:p>
        </w:tc>
        <w:tc>
          <w:tcPr>
            <w:tcW w:w="700" w:type="dxa"/>
            <w:gridSpan w:val="2"/>
            <w:tcBorders>
              <w:top w:val="nil"/>
              <w:left w:val="nil"/>
              <w:bottom w:val="single" w:sz="4" w:space="0" w:color="auto"/>
              <w:right w:val="nil"/>
            </w:tcBorders>
            <w:shd w:val="clear" w:color="000000" w:fill="F2F2F2"/>
            <w:noWrap/>
            <w:hideMark/>
          </w:tcPr>
          <w:p w:rsidR="00723A2D" w:rsidRPr="003242B6" w:rsidRDefault="00C44A4E"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9,38</w:t>
            </w:r>
          </w:p>
        </w:tc>
        <w:tc>
          <w:tcPr>
            <w:tcW w:w="940" w:type="dxa"/>
            <w:gridSpan w:val="2"/>
            <w:tcBorders>
              <w:top w:val="nil"/>
              <w:left w:val="nil"/>
              <w:bottom w:val="single" w:sz="4" w:space="0" w:color="auto"/>
              <w:right w:val="nil"/>
            </w:tcBorders>
            <w:shd w:val="clear" w:color="000000" w:fill="F2F2F2"/>
            <w:noWrap/>
            <w:hideMark/>
          </w:tcPr>
          <w:p w:rsidR="00723A2D" w:rsidRPr="003242B6" w:rsidRDefault="00F61238"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8,83</w:t>
            </w:r>
          </w:p>
        </w:tc>
        <w:tc>
          <w:tcPr>
            <w:tcW w:w="880" w:type="dxa"/>
            <w:gridSpan w:val="2"/>
            <w:tcBorders>
              <w:top w:val="nil"/>
              <w:left w:val="nil"/>
              <w:bottom w:val="single" w:sz="4" w:space="0" w:color="auto"/>
              <w:right w:val="nil"/>
            </w:tcBorders>
            <w:shd w:val="clear" w:color="000000" w:fill="F2F2F2"/>
            <w:noWrap/>
            <w:hideMark/>
          </w:tcPr>
          <w:p w:rsidR="00723A2D" w:rsidRPr="003242B6" w:rsidRDefault="00181F00"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6,10</w:t>
            </w:r>
          </w:p>
        </w:tc>
        <w:tc>
          <w:tcPr>
            <w:tcW w:w="580" w:type="dxa"/>
            <w:gridSpan w:val="2"/>
            <w:tcBorders>
              <w:top w:val="nil"/>
              <w:left w:val="nil"/>
              <w:bottom w:val="single" w:sz="4" w:space="0" w:color="auto"/>
              <w:right w:val="nil"/>
            </w:tcBorders>
            <w:shd w:val="clear" w:color="000000" w:fill="F2F2F2"/>
            <w:noWrap/>
            <w:hideMark/>
          </w:tcPr>
          <w:p w:rsidR="00723A2D" w:rsidRPr="003242B6" w:rsidRDefault="00723A2D"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w:t>
            </w:r>
          </w:p>
        </w:tc>
        <w:tc>
          <w:tcPr>
            <w:tcW w:w="640" w:type="dxa"/>
            <w:tcBorders>
              <w:top w:val="nil"/>
              <w:left w:val="nil"/>
              <w:bottom w:val="single" w:sz="4" w:space="0" w:color="auto"/>
              <w:right w:val="nil"/>
            </w:tcBorders>
            <w:shd w:val="clear" w:color="000000" w:fill="F2F2F2"/>
            <w:noWrap/>
            <w:hideMark/>
          </w:tcPr>
          <w:p w:rsidR="00723A2D" w:rsidRPr="003242B6" w:rsidRDefault="002F46E6" w:rsidP="00FF5FDE">
            <w:pPr>
              <w:spacing w:after="0" w:line="240" w:lineRule="auto"/>
              <w:ind w:left="0" w:firstLine="0"/>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25</w:t>
            </w:r>
          </w:p>
        </w:tc>
        <w:tc>
          <w:tcPr>
            <w:tcW w:w="700" w:type="dxa"/>
            <w:tcBorders>
              <w:top w:val="nil"/>
              <w:left w:val="nil"/>
              <w:bottom w:val="single" w:sz="4" w:space="0" w:color="auto"/>
              <w:right w:val="nil"/>
            </w:tcBorders>
            <w:shd w:val="clear" w:color="000000" w:fill="F2F2F2"/>
            <w:noWrap/>
            <w:hideMark/>
          </w:tcPr>
          <w:p w:rsidR="00723A2D" w:rsidRPr="003242B6" w:rsidRDefault="005C2221"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5,56</w:t>
            </w:r>
          </w:p>
        </w:tc>
        <w:tc>
          <w:tcPr>
            <w:tcW w:w="700" w:type="dxa"/>
            <w:tcBorders>
              <w:top w:val="nil"/>
              <w:left w:val="nil"/>
              <w:bottom w:val="single" w:sz="4" w:space="0" w:color="auto"/>
              <w:right w:val="nil"/>
            </w:tcBorders>
            <w:shd w:val="clear" w:color="000000" w:fill="F2F2F2"/>
            <w:noWrap/>
            <w:hideMark/>
          </w:tcPr>
          <w:p w:rsidR="00723A2D" w:rsidRPr="003242B6" w:rsidRDefault="00B5636D"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8,33</w:t>
            </w:r>
          </w:p>
        </w:tc>
        <w:tc>
          <w:tcPr>
            <w:tcW w:w="854" w:type="dxa"/>
            <w:tcBorders>
              <w:top w:val="nil"/>
              <w:left w:val="nil"/>
              <w:bottom w:val="single" w:sz="4" w:space="0" w:color="auto"/>
              <w:right w:val="nil"/>
            </w:tcBorders>
            <w:shd w:val="clear" w:color="000000" w:fill="F2F2F2"/>
            <w:noWrap/>
            <w:hideMark/>
          </w:tcPr>
          <w:p w:rsidR="00723A2D" w:rsidRPr="003242B6" w:rsidRDefault="00B5636D"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13,89</w:t>
            </w:r>
          </w:p>
        </w:tc>
      </w:tr>
      <w:tr w:rsidR="00723A2D" w:rsidRPr="003242B6" w:rsidTr="001646AA">
        <w:trPr>
          <w:trHeight w:val="255"/>
          <w:jc w:val="center"/>
        </w:trPr>
        <w:tc>
          <w:tcPr>
            <w:tcW w:w="718" w:type="dxa"/>
            <w:vMerge w:val="restart"/>
            <w:tcBorders>
              <w:top w:val="nil"/>
              <w:left w:val="nil"/>
              <w:bottom w:val="single" w:sz="4" w:space="0" w:color="000000"/>
              <w:right w:val="nil"/>
            </w:tcBorders>
            <w:shd w:val="clear" w:color="auto" w:fill="auto"/>
            <w:noWrap/>
            <w:hideMark/>
          </w:tcPr>
          <w:p w:rsidR="00723A2D" w:rsidRPr="003242B6" w:rsidRDefault="00723A2D" w:rsidP="00FF5FDE">
            <w:pPr>
              <w:spacing w:after="0" w:line="240" w:lineRule="auto"/>
              <w:ind w:left="0" w:firstLine="0"/>
              <w:jc w:val="left"/>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CC2</w:t>
            </w:r>
          </w:p>
        </w:tc>
        <w:tc>
          <w:tcPr>
            <w:tcW w:w="959" w:type="dxa"/>
            <w:gridSpan w:val="2"/>
            <w:tcBorders>
              <w:top w:val="nil"/>
              <w:left w:val="nil"/>
              <w:bottom w:val="nil"/>
            </w:tcBorders>
            <w:shd w:val="clear" w:color="auto" w:fill="auto"/>
            <w:vAlign w:val="bottom"/>
            <w:hideMark/>
          </w:tcPr>
          <w:p w:rsidR="00723A2D" w:rsidRPr="003242B6" w:rsidRDefault="00723A2D" w:rsidP="00FF5FDE">
            <w:pPr>
              <w:spacing w:after="0" w:line="240" w:lineRule="auto"/>
              <w:ind w:left="0" w:firstLine="0"/>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NOTA</w:t>
            </w:r>
          </w:p>
        </w:tc>
        <w:tc>
          <w:tcPr>
            <w:tcW w:w="807" w:type="dxa"/>
            <w:gridSpan w:val="2"/>
            <w:vMerge w:val="restart"/>
            <w:tcBorders>
              <w:top w:val="nil"/>
              <w:left w:val="nil"/>
              <w:bottom w:val="single" w:sz="4" w:space="0" w:color="000000"/>
              <w:right w:val="nil"/>
            </w:tcBorders>
            <w:shd w:val="clear" w:color="auto" w:fill="auto"/>
            <w:hideMark/>
          </w:tcPr>
          <w:p w:rsidR="00723A2D" w:rsidRPr="003242B6" w:rsidRDefault="00723A2D" w:rsidP="00FF5FDE">
            <w:pPr>
              <w:spacing w:after="0" w:line="240" w:lineRule="auto"/>
              <w:ind w:left="0" w:firstLine="0"/>
              <w:jc w:val="center"/>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4</w:t>
            </w:r>
          </w:p>
        </w:tc>
        <w:tc>
          <w:tcPr>
            <w:tcW w:w="700" w:type="dxa"/>
            <w:gridSpan w:val="2"/>
            <w:tcBorders>
              <w:top w:val="nil"/>
              <w:left w:val="nil"/>
              <w:bottom w:val="nil"/>
              <w:right w:val="nil"/>
            </w:tcBorders>
            <w:shd w:val="clear" w:color="auto" w:fill="auto"/>
            <w:noWrap/>
            <w:hideMark/>
          </w:tcPr>
          <w:p w:rsidR="00723A2D" w:rsidRPr="003242B6" w:rsidRDefault="00723A2D"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71,87</w:t>
            </w:r>
          </w:p>
        </w:tc>
        <w:tc>
          <w:tcPr>
            <w:tcW w:w="940" w:type="dxa"/>
            <w:gridSpan w:val="2"/>
            <w:tcBorders>
              <w:top w:val="nil"/>
              <w:left w:val="nil"/>
              <w:bottom w:val="nil"/>
              <w:right w:val="nil"/>
            </w:tcBorders>
            <w:shd w:val="clear" w:color="auto" w:fill="auto"/>
            <w:noWrap/>
            <w:hideMark/>
          </w:tcPr>
          <w:p w:rsidR="00723A2D" w:rsidRPr="003242B6" w:rsidRDefault="00723A2D"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69,00</w:t>
            </w:r>
          </w:p>
        </w:tc>
        <w:tc>
          <w:tcPr>
            <w:tcW w:w="880" w:type="dxa"/>
            <w:gridSpan w:val="2"/>
            <w:tcBorders>
              <w:top w:val="nil"/>
              <w:left w:val="nil"/>
              <w:bottom w:val="nil"/>
              <w:right w:val="nil"/>
            </w:tcBorders>
            <w:shd w:val="clear" w:color="auto" w:fill="auto"/>
            <w:noWrap/>
            <w:hideMark/>
          </w:tcPr>
          <w:p w:rsidR="00723A2D" w:rsidRPr="003242B6" w:rsidRDefault="00723A2D"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12,385</w:t>
            </w:r>
          </w:p>
        </w:tc>
        <w:tc>
          <w:tcPr>
            <w:tcW w:w="580" w:type="dxa"/>
            <w:gridSpan w:val="2"/>
            <w:tcBorders>
              <w:top w:val="nil"/>
              <w:left w:val="nil"/>
              <w:bottom w:val="nil"/>
              <w:right w:val="nil"/>
            </w:tcBorders>
            <w:shd w:val="clear" w:color="auto" w:fill="auto"/>
            <w:noWrap/>
            <w:hideMark/>
          </w:tcPr>
          <w:p w:rsidR="00723A2D" w:rsidRPr="003242B6" w:rsidRDefault="00723A2D"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42</w:t>
            </w:r>
          </w:p>
        </w:tc>
        <w:tc>
          <w:tcPr>
            <w:tcW w:w="640" w:type="dxa"/>
            <w:tcBorders>
              <w:top w:val="nil"/>
              <w:left w:val="nil"/>
              <w:bottom w:val="nil"/>
              <w:right w:val="nil"/>
            </w:tcBorders>
            <w:shd w:val="clear" w:color="auto" w:fill="auto"/>
            <w:noWrap/>
            <w:hideMark/>
          </w:tcPr>
          <w:p w:rsidR="00723A2D" w:rsidRPr="003242B6" w:rsidRDefault="00723A2D"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100</w:t>
            </w:r>
          </w:p>
        </w:tc>
        <w:tc>
          <w:tcPr>
            <w:tcW w:w="700" w:type="dxa"/>
            <w:tcBorders>
              <w:top w:val="nil"/>
              <w:left w:val="nil"/>
              <w:bottom w:val="nil"/>
              <w:right w:val="nil"/>
            </w:tcBorders>
            <w:shd w:val="clear" w:color="auto" w:fill="auto"/>
            <w:noWrap/>
            <w:hideMark/>
          </w:tcPr>
          <w:p w:rsidR="00723A2D" w:rsidRPr="003242B6" w:rsidRDefault="00723A2D"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63,00</w:t>
            </w:r>
          </w:p>
        </w:tc>
        <w:tc>
          <w:tcPr>
            <w:tcW w:w="700" w:type="dxa"/>
            <w:tcBorders>
              <w:top w:val="nil"/>
              <w:left w:val="nil"/>
              <w:bottom w:val="nil"/>
              <w:right w:val="nil"/>
            </w:tcBorders>
            <w:shd w:val="clear" w:color="auto" w:fill="auto"/>
            <w:noWrap/>
            <w:hideMark/>
          </w:tcPr>
          <w:p w:rsidR="00723A2D" w:rsidRPr="003242B6" w:rsidRDefault="00723A2D"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69,00</w:t>
            </w:r>
          </w:p>
        </w:tc>
        <w:tc>
          <w:tcPr>
            <w:tcW w:w="854" w:type="dxa"/>
            <w:tcBorders>
              <w:top w:val="nil"/>
              <w:left w:val="nil"/>
              <w:bottom w:val="nil"/>
              <w:right w:val="nil"/>
            </w:tcBorders>
            <w:shd w:val="clear" w:color="auto" w:fill="auto"/>
            <w:noWrap/>
            <w:hideMark/>
          </w:tcPr>
          <w:p w:rsidR="00723A2D" w:rsidRPr="003242B6" w:rsidRDefault="00723A2D"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78,50</w:t>
            </w:r>
          </w:p>
        </w:tc>
      </w:tr>
      <w:tr w:rsidR="00723A2D" w:rsidRPr="003242B6" w:rsidTr="001646AA">
        <w:trPr>
          <w:trHeight w:val="255"/>
          <w:jc w:val="center"/>
        </w:trPr>
        <w:tc>
          <w:tcPr>
            <w:tcW w:w="718" w:type="dxa"/>
            <w:vMerge/>
            <w:tcBorders>
              <w:top w:val="nil"/>
              <w:left w:val="nil"/>
              <w:bottom w:val="single" w:sz="4" w:space="0" w:color="000000"/>
              <w:right w:val="nil"/>
            </w:tcBorders>
            <w:vAlign w:val="center"/>
            <w:hideMark/>
          </w:tcPr>
          <w:p w:rsidR="00723A2D" w:rsidRPr="003242B6" w:rsidRDefault="00723A2D" w:rsidP="00FF5FDE">
            <w:pPr>
              <w:spacing w:after="0" w:line="240" w:lineRule="auto"/>
              <w:ind w:left="0" w:firstLine="0"/>
              <w:jc w:val="left"/>
              <w:rPr>
                <w:rFonts w:ascii="Times New Roman" w:eastAsia="Times New Roman" w:hAnsi="Times New Roman" w:cs="Times New Roman"/>
                <w:b/>
                <w:bCs/>
                <w:sz w:val="20"/>
                <w:szCs w:val="20"/>
                <w:lang w:eastAsia="pt-BR"/>
              </w:rPr>
            </w:pPr>
          </w:p>
        </w:tc>
        <w:tc>
          <w:tcPr>
            <w:tcW w:w="959" w:type="dxa"/>
            <w:gridSpan w:val="2"/>
            <w:tcBorders>
              <w:top w:val="nil"/>
              <w:left w:val="nil"/>
              <w:bottom w:val="single" w:sz="4" w:space="0" w:color="auto"/>
            </w:tcBorders>
            <w:shd w:val="clear" w:color="auto" w:fill="auto"/>
            <w:vAlign w:val="bottom"/>
            <w:hideMark/>
          </w:tcPr>
          <w:p w:rsidR="00723A2D" w:rsidRPr="003242B6" w:rsidRDefault="00723A2D" w:rsidP="00FF5FDE">
            <w:pPr>
              <w:spacing w:after="0" w:line="240" w:lineRule="auto"/>
              <w:ind w:left="0" w:firstLine="0"/>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FREQ</w:t>
            </w:r>
          </w:p>
        </w:tc>
        <w:tc>
          <w:tcPr>
            <w:tcW w:w="807" w:type="dxa"/>
            <w:gridSpan w:val="2"/>
            <w:vMerge/>
            <w:tcBorders>
              <w:top w:val="nil"/>
              <w:left w:val="nil"/>
              <w:bottom w:val="single" w:sz="4" w:space="0" w:color="000000"/>
              <w:right w:val="nil"/>
            </w:tcBorders>
            <w:vAlign w:val="center"/>
            <w:hideMark/>
          </w:tcPr>
          <w:p w:rsidR="00723A2D" w:rsidRPr="003242B6" w:rsidRDefault="00723A2D" w:rsidP="00FF5FDE">
            <w:pPr>
              <w:spacing w:after="0" w:line="240" w:lineRule="auto"/>
              <w:ind w:left="0" w:firstLine="0"/>
              <w:rPr>
                <w:rFonts w:ascii="Times New Roman" w:eastAsia="Times New Roman" w:hAnsi="Times New Roman" w:cs="Times New Roman"/>
                <w:b/>
                <w:bCs/>
                <w:sz w:val="20"/>
                <w:szCs w:val="20"/>
                <w:lang w:eastAsia="pt-BR"/>
              </w:rPr>
            </w:pPr>
          </w:p>
        </w:tc>
        <w:tc>
          <w:tcPr>
            <w:tcW w:w="700" w:type="dxa"/>
            <w:gridSpan w:val="2"/>
            <w:tcBorders>
              <w:top w:val="nil"/>
              <w:left w:val="nil"/>
              <w:bottom w:val="single" w:sz="4" w:space="0" w:color="auto"/>
              <w:right w:val="nil"/>
            </w:tcBorders>
            <w:shd w:val="clear" w:color="auto" w:fill="auto"/>
            <w:noWrap/>
            <w:hideMark/>
          </w:tcPr>
          <w:p w:rsidR="00723A2D" w:rsidRPr="003242B6" w:rsidRDefault="00C44A4E"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11,87</w:t>
            </w:r>
          </w:p>
        </w:tc>
        <w:tc>
          <w:tcPr>
            <w:tcW w:w="940" w:type="dxa"/>
            <w:gridSpan w:val="2"/>
            <w:tcBorders>
              <w:top w:val="nil"/>
              <w:left w:val="nil"/>
              <w:bottom w:val="single" w:sz="4" w:space="0" w:color="auto"/>
              <w:right w:val="nil"/>
            </w:tcBorders>
            <w:shd w:val="clear" w:color="auto" w:fill="auto"/>
            <w:noWrap/>
            <w:hideMark/>
          </w:tcPr>
          <w:p w:rsidR="00723A2D" w:rsidRPr="003242B6" w:rsidRDefault="00F61238"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11,11</w:t>
            </w:r>
          </w:p>
        </w:tc>
        <w:tc>
          <w:tcPr>
            <w:tcW w:w="880" w:type="dxa"/>
            <w:gridSpan w:val="2"/>
            <w:tcBorders>
              <w:top w:val="nil"/>
              <w:left w:val="nil"/>
              <w:bottom w:val="single" w:sz="4" w:space="0" w:color="auto"/>
              <w:right w:val="nil"/>
            </w:tcBorders>
            <w:shd w:val="clear" w:color="auto" w:fill="auto"/>
            <w:noWrap/>
            <w:hideMark/>
          </w:tcPr>
          <w:p w:rsidR="00723A2D" w:rsidRPr="003242B6" w:rsidRDefault="00181F00"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7,75</w:t>
            </w:r>
          </w:p>
        </w:tc>
        <w:tc>
          <w:tcPr>
            <w:tcW w:w="580" w:type="dxa"/>
            <w:gridSpan w:val="2"/>
            <w:tcBorders>
              <w:top w:val="nil"/>
              <w:left w:val="nil"/>
              <w:bottom w:val="single" w:sz="4" w:space="0" w:color="auto"/>
              <w:right w:val="nil"/>
            </w:tcBorders>
            <w:shd w:val="clear" w:color="auto" w:fill="auto"/>
            <w:noWrap/>
            <w:hideMark/>
          </w:tcPr>
          <w:p w:rsidR="00723A2D" w:rsidRPr="003242B6" w:rsidRDefault="00723A2D"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w:t>
            </w:r>
          </w:p>
        </w:tc>
        <w:tc>
          <w:tcPr>
            <w:tcW w:w="640" w:type="dxa"/>
            <w:tcBorders>
              <w:top w:val="nil"/>
              <w:left w:val="nil"/>
              <w:bottom w:val="single" w:sz="4" w:space="0" w:color="auto"/>
              <w:right w:val="nil"/>
            </w:tcBorders>
            <w:shd w:val="clear" w:color="auto" w:fill="auto"/>
            <w:noWrap/>
            <w:hideMark/>
          </w:tcPr>
          <w:p w:rsidR="00723A2D" w:rsidRPr="003242B6" w:rsidRDefault="0070754F" w:rsidP="00FF5FDE">
            <w:pPr>
              <w:spacing w:after="0" w:line="240" w:lineRule="auto"/>
              <w:ind w:left="0" w:firstLine="0"/>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52,78</w:t>
            </w:r>
          </w:p>
        </w:tc>
        <w:tc>
          <w:tcPr>
            <w:tcW w:w="700" w:type="dxa"/>
            <w:tcBorders>
              <w:top w:val="nil"/>
              <w:left w:val="nil"/>
              <w:bottom w:val="single" w:sz="4" w:space="0" w:color="auto"/>
              <w:right w:val="nil"/>
            </w:tcBorders>
            <w:shd w:val="clear" w:color="auto" w:fill="auto"/>
            <w:noWrap/>
            <w:hideMark/>
          </w:tcPr>
          <w:p w:rsidR="00723A2D" w:rsidRPr="003242B6" w:rsidRDefault="005C2221"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8,83</w:t>
            </w:r>
          </w:p>
        </w:tc>
        <w:tc>
          <w:tcPr>
            <w:tcW w:w="700" w:type="dxa"/>
            <w:tcBorders>
              <w:top w:val="nil"/>
              <w:left w:val="nil"/>
              <w:bottom w:val="single" w:sz="4" w:space="0" w:color="auto"/>
              <w:right w:val="nil"/>
            </w:tcBorders>
            <w:shd w:val="clear" w:color="auto" w:fill="auto"/>
            <w:noWrap/>
            <w:hideMark/>
          </w:tcPr>
          <w:p w:rsidR="00723A2D" w:rsidRPr="003242B6" w:rsidRDefault="00B5636D"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11,11</w:t>
            </w:r>
          </w:p>
        </w:tc>
        <w:tc>
          <w:tcPr>
            <w:tcW w:w="854" w:type="dxa"/>
            <w:tcBorders>
              <w:top w:val="nil"/>
              <w:left w:val="nil"/>
              <w:bottom w:val="single" w:sz="4" w:space="0" w:color="auto"/>
              <w:right w:val="nil"/>
            </w:tcBorders>
            <w:shd w:val="clear" w:color="auto" w:fill="auto"/>
            <w:noWrap/>
            <w:hideMark/>
          </w:tcPr>
          <w:p w:rsidR="00723A2D" w:rsidRPr="003242B6" w:rsidRDefault="00B5636D"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16,67</w:t>
            </w:r>
          </w:p>
        </w:tc>
      </w:tr>
      <w:tr w:rsidR="00723A2D" w:rsidRPr="003242B6" w:rsidTr="001646AA">
        <w:trPr>
          <w:trHeight w:val="255"/>
          <w:jc w:val="center"/>
        </w:trPr>
        <w:tc>
          <w:tcPr>
            <w:tcW w:w="718" w:type="dxa"/>
            <w:vMerge w:val="restart"/>
            <w:tcBorders>
              <w:top w:val="nil"/>
              <w:left w:val="nil"/>
              <w:bottom w:val="single" w:sz="4" w:space="0" w:color="000000"/>
              <w:right w:val="nil"/>
            </w:tcBorders>
            <w:shd w:val="clear" w:color="000000" w:fill="F2F2F2"/>
            <w:noWrap/>
            <w:hideMark/>
          </w:tcPr>
          <w:p w:rsidR="00723A2D" w:rsidRPr="003242B6" w:rsidRDefault="00723A2D" w:rsidP="00FF5FDE">
            <w:pPr>
              <w:spacing w:after="0" w:line="240" w:lineRule="auto"/>
              <w:ind w:left="0" w:firstLine="0"/>
              <w:jc w:val="left"/>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CA</w:t>
            </w:r>
          </w:p>
        </w:tc>
        <w:tc>
          <w:tcPr>
            <w:tcW w:w="959" w:type="dxa"/>
            <w:gridSpan w:val="2"/>
            <w:tcBorders>
              <w:top w:val="nil"/>
              <w:left w:val="nil"/>
              <w:bottom w:val="nil"/>
            </w:tcBorders>
            <w:shd w:val="clear" w:color="000000" w:fill="F2F2F2"/>
            <w:vAlign w:val="bottom"/>
            <w:hideMark/>
          </w:tcPr>
          <w:p w:rsidR="00723A2D" w:rsidRPr="003242B6" w:rsidRDefault="00723A2D" w:rsidP="00FF5FDE">
            <w:pPr>
              <w:spacing w:after="0" w:line="240" w:lineRule="auto"/>
              <w:ind w:left="0" w:firstLine="0"/>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NOTA</w:t>
            </w:r>
          </w:p>
        </w:tc>
        <w:tc>
          <w:tcPr>
            <w:tcW w:w="807" w:type="dxa"/>
            <w:gridSpan w:val="2"/>
            <w:vMerge w:val="restart"/>
            <w:tcBorders>
              <w:top w:val="nil"/>
              <w:left w:val="nil"/>
              <w:bottom w:val="single" w:sz="4" w:space="0" w:color="000000"/>
              <w:right w:val="nil"/>
            </w:tcBorders>
            <w:shd w:val="clear" w:color="000000" w:fill="F2F2F2"/>
            <w:hideMark/>
          </w:tcPr>
          <w:p w:rsidR="00723A2D" w:rsidRPr="003242B6" w:rsidRDefault="00723A2D" w:rsidP="00FF5FDE">
            <w:pPr>
              <w:spacing w:after="0" w:line="240" w:lineRule="auto"/>
              <w:ind w:left="0" w:firstLine="0"/>
              <w:jc w:val="center"/>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5</w:t>
            </w:r>
          </w:p>
        </w:tc>
        <w:tc>
          <w:tcPr>
            <w:tcW w:w="700" w:type="dxa"/>
            <w:gridSpan w:val="2"/>
            <w:tcBorders>
              <w:top w:val="nil"/>
              <w:left w:val="nil"/>
              <w:bottom w:val="nil"/>
              <w:right w:val="nil"/>
            </w:tcBorders>
            <w:shd w:val="clear" w:color="000000" w:fill="F2F2F2"/>
            <w:noWrap/>
            <w:hideMark/>
          </w:tcPr>
          <w:p w:rsidR="00723A2D" w:rsidRPr="003242B6" w:rsidRDefault="00723A2D"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74,24</w:t>
            </w:r>
          </w:p>
        </w:tc>
        <w:tc>
          <w:tcPr>
            <w:tcW w:w="940" w:type="dxa"/>
            <w:gridSpan w:val="2"/>
            <w:tcBorders>
              <w:top w:val="nil"/>
              <w:left w:val="nil"/>
              <w:bottom w:val="nil"/>
              <w:right w:val="nil"/>
            </w:tcBorders>
            <w:shd w:val="clear" w:color="000000" w:fill="F2F2F2"/>
            <w:noWrap/>
            <w:hideMark/>
          </w:tcPr>
          <w:p w:rsidR="00723A2D" w:rsidRPr="003242B6" w:rsidRDefault="00723A2D"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75,00</w:t>
            </w:r>
          </w:p>
        </w:tc>
        <w:tc>
          <w:tcPr>
            <w:tcW w:w="880" w:type="dxa"/>
            <w:gridSpan w:val="2"/>
            <w:tcBorders>
              <w:top w:val="nil"/>
              <w:left w:val="nil"/>
              <w:bottom w:val="nil"/>
              <w:right w:val="nil"/>
            </w:tcBorders>
            <w:shd w:val="clear" w:color="000000" w:fill="F2F2F2"/>
            <w:noWrap/>
            <w:hideMark/>
          </w:tcPr>
          <w:p w:rsidR="00723A2D" w:rsidRPr="003242B6" w:rsidRDefault="00723A2D"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17,429</w:t>
            </w:r>
          </w:p>
        </w:tc>
        <w:tc>
          <w:tcPr>
            <w:tcW w:w="580" w:type="dxa"/>
            <w:gridSpan w:val="2"/>
            <w:tcBorders>
              <w:top w:val="nil"/>
              <w:left w:val="nil"/>
              <w:bottom w:val="nil"/>
              <w:right w:val="nil"/>
            </w:tcBorders>
            <w:shd w:val="clear" w:color="000000" w:fill="F2F2F2"/>
            <w:noWrap/>
            <w:hideMark/>
          </w:tcPr>
          <w:p w:rsidR="00723A2D" w:rsidRPr="003242B6" w:rsidRDefault="00723A2D"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6</w:t>
            </w:r>
          </w:p>
        </w:tc>
        <w:tc>
          <w:tcPr>
            <w:tcW w:w="640" w:type="dxa"/>
            <w:tcBorders>
              <w:top w:val="nil"/>
              <w:left w:val="nil"/>
              <w:bottom w:val="nil"/>
              <w:right w:val="nil"/>
            </w:tcBorders>
            <w:shd w:val="clear" w:color="000000" w:fill="F2F2F2"/>
            <w:noWrap/>
            <w:hideMark/>
          </w:tcPr>
          <w:p w:rsidR="00723A2D" w:rsidRPr="003242B6" w:rsidRDefault="00723A2D"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100</w:t>
            </w:r>
          </w:p>
        </w:tc>
        <w:tc>
          <w:tcPr>
            <w:tcW w:w="700" w:type="dxa"/>
            <w:tcBorders>
              <w:top w:val="nil"/>
              <w:left w:val="nil"/>
              <w:bottom w:val="nil"/>
              <w:right w:val="nil"/>
            </w:tcBorders>
            <w:shd w:val="clear" w:color="000000" w:fill="F2F2F2"/>
            <w:noWrap/>
            <w:hideMark/>
          </w:tcPr>
          <w:p w:rsidR="00723A2D" w:rsidRPr="003242B6" w:rsidRDefault="005C2221"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66,00</w:t>
            </w:r>
          </w:p>
        </w:tc>
        <w:tc>
          <w:tcPr>
            <w:tcW w:w="700" w:type="dxa"/>
            <w:tcBorders>
              <w:top w:val="nil"/>
              <w:left w:val="nil"/>
              <w:bottom w:val="nil"/>
              <w:right w:val="nil"/>
            </w:tcBorders>
            <w:shd w:val="clear" w:color="000000" w:fill="F2F2F2"/>
            <w:noWrap/>
            <w:hideMark/>
          </w:tcPr>
          <w:p w:rsidR="00723A2D" w:rsidRPr="003242B6" w:rsidRDefault="00723A2D"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75,00</w:t>
            </w:r>
          </w:p>
        </w:tc>
        <w:tc>
          <w:tcPr>
            <w:tcW w:w="854" w:type="dxa"/>
            <w:tcBorders>
              <w:top w:val="nil"/>
              <w:left w:val="nil"/>
              <w:bottom w:val="nil"/>
              <w:right w:val="nil"/>
            </w:tcBorders>
            <w:shd w:val="clear" w:color="000000" w:fill="F2F2F2"/>
            <w:noWrap/>
            <w:hideMark/>
          </w:tcPr>
          <w:p w:rsidR="00723A2D" w:rsidRPr="003242B6" w:rsidRDefault="00723A2D"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87,00</w:t>
            </w:r>
          </w:p>
        </w:tc>
      </w:tr>
      <w:tr w:rsidR="00723A2D" w:rsidRPr="003242B6" w:rsidTr="001646AA">
        <w:trPr>
          <w:trHeight w:val="255"/>
          <w:jc w:val="center"/>
        </w:trPr>
        <w:tc>
          <w:tcPr>
            <w:tcW w:w="718" w:type="dxa"/>
            <w:vMerge/>
            <w:tcBorders>
              <w:top w:val="nil"/>
              <w:left w:val="nil"/>
              <w:right w:val="nil"/>
            </w:tcBorders>
            <w:vAlign w:val="center"/>
            <w:hideMark/>
          </w:tcPr>
          <w:p w:rsidR="00723A2D" w:rsidRPr="003242B6" w:rsidRDefault="00723A2D" w:rsidP="00FF5FDE">
            <w:pPr>
              <w:spacing w:after="0" w:line="240" w:lineRule="auto"/>
              <w:ind w:left="0" w:firstLine="0"/>
              <w:jc w:val="left"/>
              <w:rPr>
                <w:rFonts w:ascii="Times New Roman" w:eastAsia="Times New Roman" w:hAnsi="Times New Roman" w:cs="Times New Roman"/>
                <w:b/>
                <w:bCs/>
                <w:sz w:val="20"/>
                <w:szCs w:val="20"/>
                <w:lang w:eastAsia="pt-BR"/>
              </w:rPr>
            </w:pPr>
          </w:p>
        </w:tc>
        <w:tc>
          <w:tcPr>
            <w:tcW w:w="959" w:type="dxa"/>
            <w:gridSpan w:val="2"/>
            <w:tcBorders>
              <w:top w:val="nil"/>
              <w:left w:val="nil"/>
            </w:tcBorders>
            <w:shd w:val="clear" w:color="000000" w:fill="F2F2F2"/>
            <w:vAlign w:val="bottom"/>
            <w:hideMark/>
          </w:tcPr>
          <w:p w:rsidR="00723A2D" w:rsidRPr="003242B6" w:rsidRDefault="00723A2D" w:rsidP="00FF5FDE">
            <w:pPr>
              <w:spacing w:after="0" w:line="240" w:lineRule="auto"/>
              <w:ind w:left="0" w:firstLine="0"/>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FREQ</w:t>
            </w:r>
          </w:p>
        </w:tc>
        <w:tc>
          <w:tcPr>
            <w:tcW w:w="807" w:type="dxa"/>
            <w:gridSpan w:val="2"/>
            <w:vMerge/>
            <w:tcBorders>
              <w:top w:val="nil"/>
              <w:left w:val="nil"/>
              <w:right w:val="nil"/>
            </w:tcBorders>
            <w:vAlign w:val="center"/>
            <w:hideMark/>
          </w:tcPr>
          <w:p w:rsidR="00723A2D" w:rsidRPr="003242B6" w:rsidRDefault="00723A2D" w:rsidP="00FF5FDE">
            <w:pPr>
              <w:spacing w:after="0" w:line="240" w:lineRule="auto"/>
              <w:ind w:left="0" w:firstLine="0"/>
              <w:rPr>
                <w:rFonts w:ascii="Times New Roman" w:eastAsia="Times New Roman" w:hAnsi="Times New Roman" w:cs="Times New Roman"/>
                <w:b/>
                <w:bCs/>
                <w:sz w:val="20"/>
                <w:szCs w:val="20"/>
                <w:lang w:eastAsia="pt-BR"/>
              </w:rPr>
            </w:pPr>
          </w:p>
        </w:tc>
        <w:tc>
          <w:tcPr>
            <w:tcW w:w="700" w:type="dxa"/>
            <w:gridSpan w:val="2"/>
            <w:tcBorders>
              <w:top w:val="nil"/>
              <w:left w:val="nil"/>
              <w:right w:val="nil"/>
            </w:tcBorders>
            <w:shd w:val="clear" w:color="000000" w:fill="F2F2F2"/>
            <w:noWrap/>
            <w:hideMark/>
          </w:tcPr>
          <w:p w:rsidR="00723A2D" w:rsidRPr="003242B6" w:rsidRDefault="00C44A4E"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11,83</w:t>
            </w:r>
          </w:p>
        </w:tc>
        <w:tc>
          <w:tcPr>
            <w:tcW w:w="940" w:type="dxa"/>
            <w:gridSpan w:val="2"/>
            <w:tcBorders>
              <w:top w:val="nil"/>
              <w:left w:val="nil"/>
              <w:right w:val="nil"/>
            </w:tcBorders>
            <w:shd w:val="clear" w:color="000000" w:fill="F2F2F2"/>
            <w:noWrap/>
            <w:hideMark/>
          </w:tcPr>
          <w:p w:rsidR="00723A2D" w:rsidRPr="003242B6" w:rsidRDefault="00F61238"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11,11</w:t>
            </w:r>
          </w:p>
        </w:tc>
        <w:tc>
          <w:tcPr>
            <w:tcW w:w="880" w:type="dxa"/>
            <w:gridSpan w:val="2"/>
            <w:tcBorders>
              <w:top w:val="nil"/>
              <w:left w:val="nil"/>
              <w:right w:val="nil"/>
            </w:tcBorders>
            <w:shd w:val="clear" w:color="000000" w:fill="F2F2F2"/>
            <w:noWrap/>
            <w:hideMark/>
          </w:tcPr>
          <w:p w:rsidR="00723A2D" w:rsidRPr="003242B6" w:rsidRDefault="00181F00"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10,52</w:t>
            </w:r>
          </w:p>
        </w:tc>
        <w:tc>
          <w:tcPr>
            <w:tcW w:w="580" w:type="dxa"/>
            <w:gridSpan w:val="2"/>
            <w:tcBorders>
              <w:top w:val="nil"/>
              <w:left w:val="nil"/>
              <w:right w:val="nil"/>
            </w:tcBorders>
            <w:shd w:val="clear" w:color="000000" w:fill="F2F2F2"/>
            <w:noWrap/>
            <w:hideMark/>
          </w:tcPr>
          <w:p w:rsidR="00723A2D" w:rsidRPr="003242B6" w:rsidRDefault="00723A2D"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w:t>
            </w:r>
          </w:p>
        </w:tc>
        <w:tc>
          <w:tcPr>
            <w:tcW w:w="640" w:type="dxa"/>
            <w:tcBorders>
              <w:top w:val="nil"/>
              <w:left w:val="nil"/>
              <w:right w:val="nil"/>
            </w:tcBorders>
            <w:shd w:val="clear" w:color="000000" w:fill="F2F2F2"/>
            <w:noWrap/>
            <w:hideMark/>
          </w:tcPr>
          <w:p w:rsidR="00723A2D" w:rsidRPr="003242B6" w:rsidRDefault="0070754F" w:rsidP="00FF5FDE">
            <w:pPr>
              <w:spacing w:after="0" w:line="240" w:lineRule="auto"/>
              <w:ind w:left="0" w:firstLine="0"/>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80,56</w:t>
            </w:r>
          </w:p>
        </w:tc>
        <w:tc>
          <w:tcPr>
            <w:tcW w:w="700" w:type="dxa"/>
            <w:tcBorders>
              <w:top w:val="nil"/>
              <w:left w:val="nil"/>
              <w:right w:val="nil"/>
            </w:tcBorders>
            <w:shd w:val="clear" w:color="000000" w:fill="F2F2F2"/>
            <w:noWrap/>
            <w:hideMark/>
          </w:tcPr>
          <w:p w:rsidR="00723A2D" w:rsidRPr="003242B6" w:rsidRDefault="005C2221"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5,56</w:t>
            </w:r>
          </w:p>
        </w:tc>
        <w:tc>
          <w:tcPr>
            <w:tcW w:w="700" w:type="dxa"/>
            <w:tcBorders>
              <w:top w:val="nil"/>
              <w:left w:val="nil"/>
              <w:right w:val="nil"/>
            </w:tcBorders>
            <w:shd w:val="clear" w:color="000000" w:fill="F2F2F2"/>
            <w:noWrap/>
            <w:hideMark/>
          </w:tcPr>
          <w:p w:rsidR="00723A2D" w:rsidRPr="003242B6" w:rsidRDefault="00B5636D"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11,11</w:t>
            </w:r>
          </w:p>
        </w:tc>
        <w:tc>
          <w:tcPr>
            <w:tcW w:w="854" w:type="dxa"/>
            <w:tcBorders>
              <w:top w:val="nil"/>
              <w:left w:val="nil"/>
              <w:right w:val="nil"/>
            </w:tcBorders>
            <w:shd w:val="clear" w:color="000000" w:fill="F2F2F2"/>
            <w:noWrap/>
            <w:hideMark/>
          </w:tcPr>
          <w:p w:rsidR="00723A2D" w:rsidRPr="003242B6" w:rsidRDefault="00B5636D"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16,67</w:t>
            </w:r>
          </w:p>
        </w:tc>
      </w:tr>
      <w:tr w:rsidR="001646AA" w:rsidRPr="003242B6" w:rsidTr="00D00203">
        <w:trPr>
          <w:trHeight w:val="255"/>
          <w:jc w:val="center"/>
        </w:trPr>
        <w:tc>
          <w:tcPr>
            <w:tcW w:w="718" w:type="dxa"/>
            <w:vMerge w:val="restart"/>
            <w:tcBorders>
              <w:top w:val="nil"/>
              <w:left w:val="nil"/>
              <w:bottom w:val="single" w:sz="4" w:space="0" w:color="000000"/>
              <w:right w:val="nil"/>
            </w:tcBorders>
            <w:shd w:val="clear" w:color="auto" w:fill="auto"/>
            <w:noWrap/>
            <w:hideMark/>
          </w:tcPr>
          <w:p w:rsidR="001646AA" w:rsidRPr="003242B6" w:rsidRDefault="001646AA" w:rsidP="00FF5FDE">
            <w:pPr>
              <w:spacing w:after="0" w:line="240" w:lineRule="auto"/>
              <w:ind w:left="0" w:firstLine="0"/>
              <w:jc w:val="left"/>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AC</w:t>
            </w:r>
          </w:p>
        </w:tc>
        <w:tc>
          <w:tcPr>
            <w:tcW w:w="909" w:type="dxa"/>
            <w:tcBorders>
              <w:top w:val="nil"/>
              <w:left w:val="nil"/>
              <w:bottom w:val="nil"/>
            </w:tcBorders>
            <w:shd w:val="clear" w:color="auto" w:fill="auto"/>
            <w:vAlign w:val="bottom"/>
            <w:hideMark/>
          </w:tcPr>
          <w:p w:rsidR="001646AA" w:rsidRPr="003242B6" w:rsidRDefault="001646AA" w:rsidP="00FF5FDE">
            <w:pPr>
              <w:spacing w:after="0" w:line="240" w:lineRule="auto"/>
              <w:ind w:left="0" w:firstLine="0"/>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NOTA</w:t>
            </w:r>
          </w:p>
        </w:tc>
        <w:tc>
          <w:tcPr>
            <w:tcW w:w="807" w:type="dxa"/>
            <w:gridSpan w:val="2"/>
            <w:vMerge w:val="restart"/>
            <w:tcBorders>
              <w:top w:val="nil"/>
              <w:left w:val="nil"/>
              <w:bottom w:val="single" w:sz="4" w:space="0" w:color="000000"/>
              <w:right w:val="nil"/>
            </w:tcBorders>
            <w:shd w:val="clear" w:color="auto" w:fill="auto"/>
            <w:hideMark/>
          </w:tcPr>
          <w:p w:rsidR="001646AA" w:rsidRPr="003242B6" w:rsidRDefault="001646AA" w:rsidP="00FF5FDE">
            <w:pPr>
              <w:spacing w:after="0" w:line="240" w:lineRule="auto"/>
              <w:ind w:left="0" w:firstLine="0"/>
              <w:jc w:val="center"/>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5</w:t>
            </w:r>
          </w:p>
        </w:tc>
        <w:tc>
          <w:tcPr>
            <w:tcW w:w="700" w:type="dxa"/>
            <w:gridSpan w:val="2"/>
            <w:tcBorders>
              <w:top w:val="nil"/>
              <w:left w:val="nil"/>
              <w:bottom w:val="nil"/>
              <w:right w:val="nil"/>
            </w:tcBorders>
            <w:shd w:val="clear" w:color="auto" w:fill="auto"/>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70,86</w:t>
            </w:r>
          </w:p>
        </w:tc>
        <w:tc>
          <w:tcPr>
            <w:tcW w:w="940" w:type="dxa"/>
            <w:gridSpan w:val="2"/>
            <w:tcBorders>
              <w:top w:val="nil"/>
              <w:left w:val="nil"/>
              <w:bottom w:val="nil"/>
              <w:right w:val="nil"/>
            </w:tcBorders>
            <w:shd w:val="clear" w:color="auto" w:fill="auto"/>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71,00</w:t>
            </w:r>
          </w:p>
        </w:tc>
        <w:tc>
          <w:tcPr>
            <w:tcW w:w="880" w:type="dxa"/>
            <w:gridSpan w:val="2"/>
            <w:tcBorders>
              <w:top w:val="nil"/>
              <w:left w:val="nil"/>
              <w:bottom w:val="nil"/>
              <w:right w:val="nil"/>
            </w:tcBorders>
            <w:shd w:val="clear" w:color="auto" w:fill="auto"/>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14,738</w:t>
            </w:r>
          </w:p>
        </w:tc>
        <w:tc>
          <w:tcPr>
            <w:tcW w:w="580" w:type="dxa"/>
            <w:gridSpan w:val="2"/>
            <w:tcBorders>
              <w:top w:val="nil"/>
              <w:left w:val="nil"/>
              <w:bottom w:val="nil"/>
              <w:right w:val="nil"/>
            </w:tcBorders>
            <w:shd w:val="clear" w:color="auto" w:fill="auto"/>
            <w:noWrap/>
            <w:hideMark/>
          </w:tcPr>
          <w:p w:rsidR="001646AA" w:rsidRPr="003242B6" w:rsidRDefault="001646AA"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12</w:t>
            </w:r>
          </w:p>
        </w:tc>
        <w:tc>
          <w:tcPr>
            <w:tcW w:w="690" w:type="dxa"/>
            <w:gridSpan w:val="2"/>
            <w:tcBorders>
              <w:top w:val="nil"/>
              <w:left w:val="nil"/>
              <w:bottom w:val="nil"/>
              <w:right w:val="nil"/>
            </w:tcBorders>
            <w:shd w:val="clear" w:color="auto" w:fill="auto"/>
            <w:noWrap/>
            <w:hideMark/>
          </w:tcPr>
          <w:p w:rsidR="001646AA" w:rsidRPr="003242B6" w:rsidRDefault="001646AA"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99</w:t>
            </w:r>
          </w:p>
        </w:tc>
        <w:tc>
          <w:tcPr>
            <w:tcW w:w="700" w:type="dxa"/>
            <w:tcBorders>
              <w:top w:val="nil"/>
              <w:left w:val="nil"/>
              <w:bottom w:val="nil"/>
              <w:right w:val="nil"/>
            </w:tcBorders>
            <w:shd w:val="clear" w:color="auto" w:fill="auto"/>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62,00</w:t>
            </w:r>
          </w:p>
        </w:tc>
        <w:tc>
          <w:tcPr>
            <w:tcW w:w="700" w:type="dxa"/>
            <w:tcBorders>
              <w:top w:val="nil"/>
              <w:left w:val="nil"/>
              <w:bottom w:val="nil"/>
              <w:right w:val="nil"/>
            </w:tcBorders>
            <w:shd w:val="clear" w:color="auto" w:fill="auto"/>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71,00</w:t>
            </w:r>
          </w:p>
        </w:tc>
        <w:tc>
          <w:tcPr>
            <w:tcW w:w="854" w:type="dxa"/>
            <w:tcBorders>
              <w:top w:val="nil"/>
              <w:left w:val="nil"/>
              <w:bottom w:val="nil"/>
              <w:right w:val="nil"/>
            </w:tcBorders>
            <w:shd w:val="clear" w:color="auto" w:fill="auto"/>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80,00</w:t>
            </w:r>
          </w:p>
        </w:tc>
      </w:tr>
      <w:tr w:rsidR="001646AA" w:rsidRPr="003242B6" w:rsidTr="00D00203">
        <w:trPr>
          <w:trHeight w:val="255"/>
          <w:jc w:val="center"/>
        </w:trPr>
        <w:tc>
          <w:tcPr>
            <w:tcW w:w="718" w:type="dxa"/>
            <w:vMerge/>
            <w:tcBorders>
              <w:top w:val="nil"/>
              <w:left w:val="nil"/>
              <w:bottom w:val="single" w:sz="4" w:space="0" w:color="000000"/>
              <w:right w:val="nil"/>
            </w:tcBorders>
            <w:vAlign w:val="center"/>
            <w:hideMark/>
          </w:tcPr>
          <w:p w:rsidR="001646AA" w:rsidRPr="003242B6" w:rsidRDefault="001646AA" w:rsidP="00FF5FDE">
            <w:pPr>
              <w:spacing w:after="0" w:line="240" w:lineRule="auto"/>
              <w:ind w:left="0" w:firstLine="0"/>
              <w:jc w:val="left"/>
              <w:rPr>
                <w:rFonts w:ascii="Times New Roman" w:eastAsia="Times New Roman" w:hAnsi="Times New Roman" w:cs="Times New Roman"/>
                <w:b/>
                <w:bCs/>
                <w:sz w:val="20"/>
                <w:szCs w:val="20"/>
                <w:lang w:eastAsia="pt-BR"/>
              </w:rPr>
            </w:pPr>
          </w:p>
        </w:tc>
        <w:tc>
          <w:tcPr>
            <w:tcW w:w="909" w:type="dxa"/>
            <w:tcBorders>
              <w:top w:val="nil"/>
              <w:left w:val="nil"/>
              <w:bottom w:val="single" w:sz="4" w:space="0" w:color="auto"/>
            </w:tcBorders>
            <w:shd w:val="clear" w:color="auto" w:fill="auto"/>
            <w:vAlign w:val="bottom"/>
            <w:hideMark/>
          </w:tcPr>
          <w:p w:rsidR="001646AA" w:rsidRPr="003242B6" w:rsidRDefault="001646AA" w:rsidP="00FF5FDE">
            <w:pPr>
              <w:spacing w:after="0" w:line="240" w:lineRule="auto"/>
              <w:ind w:left="0" w:firstLine="0"/>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FREQ</w:t>
            </w:r>
          </w:p>
        </w:tc>
        <w:tc>
          <w:tcPr>
            <w:tcW w:w="807" w:type="dxa"/>
            <w:gridSpan w:val="2"/>
            <w:vMerge/>
            <w:tcBorders>
              <w:top w:val="nil"/>
              <w:left w:val="nil"/>
              <w:bottom w:val="single" w:sz="4" w:space="0" w:color="000000"/>
              <w:right w:val="nil"/>
            </w:tcBorders>
            <w:vAlign w:val="center"/>
            <w:hideMark/>
          </w:tcPr>
          <w:p w:rsidR="001646AA" w:rsidRPr="003242B6" w:rsidRDefault="001646AA" w:rsidP="00FF5FDE">
            <w:pPr>
              <w:spacing w:after="0" w:line="240" w:lineRule="auto"/>
              <w:ind w:left="0" w:firstLine="0"/>
              <w:rPr>
                <w:rFonts w:ascii="Times New Roman" w:eastAsia="Times New Roman" w:hAnsi="Times New Roman" w:cs="Times New Roman"/>
                <w:b/>
                <w:bCs/>
                <w:sz w:val="20"/>
                <w:szCs w:val="20"/>
                <w:lang w:eastAsia="pt-BR"/>
              </w:rPr>
            </w:pPr>
          </w:p>
        </w:tc>
        <w:tc>
          <w:tcPr>
            <w:tcW w:w="700" w:type="dxa"/>
            <w:gridSpan w:val="2"/>
            <w:tcBorders>
              <w:top w:val="nil"/>
              <w:left w:val="nil"/>
              <w:bottom w:val="single" w:sz="4" w:space="0" w:color="auto"/>
              <w:right w:val="nil"/>
            </w:tcBorders>
            <w:shd w:val="clear" w:color="auto" w:fill="auto"/>
            <w:noWrap/>
            <w:hideMark/>
          </w:tcPr>
          <w:p w:rsidR="001646AA" w:rsidRPr="003242B6" w:rsidRDefault="00C44A4E"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9,96</w:t>
            </w:r>
          </w:p>
        </w:tc>
        <w:tc>
          <w:tcPr>
            <w:tcW w:w="940" w:type="dxa"/>
            <w:gridSpan w:val="2"/>
            <w:tcBorders>
              <w:top w:val="nil"/>
              <w:left w:val="nil"/>
              <w:bottom w:val="single" w:sz="4" w:space="0" w:color="auto"/>
              <w:right w:val="nil"/>
            </w:tcBorders>
            <w:shd w:val="clear" w:color="auto" w:fill="auto"/>
            <w:noWrap/>
            <w:hideMark/>
          </w:tcPr>
          <w:p w:rsidR="001646AA" w:rsidRPr="003242B6" w:rsidRDefault="00F61238"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11,11</w:t>
            </w:r>
          </w:p>
        </w:tc>
        <w:tc>
          <w:tcPr>
            <w:tcW w:w="880" w:type="dxa"/>
            <w:gridSpan w:val="2"/>
            <w:tcBorders>
              <w:top w:val="nil"/>
              <w:left w:val="nil"/>
              <w:bottom w:val="single" w:sz="4" w:space="0" w:color="auto"/>
              <w:right w:val="nil"/>
            </w:tcBorders>
            <w:shd w:val="clear" w:color="auto" w:fill="auto"/>
            <w:noWrap/>
            <w:hideMark/>
          </w:tcPr>
          <w:p w:rsidR="001646AA" w:rsidRPr="003242B6" w:rsidRDefault="00181F00"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8,71</w:t>
            </w:r>
          </w:p>
        </w:tc>
        <w:tc>
          <w:tcPr>
            <w:tcW w:w="580" w:type="dxa"/>
            <w:gridSpan w:val="2"/>
            <w:tcBorders>
              <w:top w:val="nil"/>
              <w:left w:val="nil"/>
              <w:bottom w:val="single" w:sz="4" w:space="0" w:color="auto"/>
              <w:right w:val="nil"/>
            </w:tcBorders>
            <w:shd w:val="clear" w:color="auto" w:fill="auto"/>
            <w:noWrap/>
            <w:hideMark/>
          </w:tcPr>
          <w:p w:rsidR="001646AA" w:rsidRPr="003242B6" w:rsidRDefault="001646AA"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w:t>
            </w:r>
          </w:p>
        </w:tc>
        <w:tc>
          <w:tcPr>
            <w:tcW w:w="690" w:type="dxa"/>
            <w:gridSpan w:val="2"/>
            <w:tcBorders>
              <w:top w:val="nil"/>
              <w:left w:val="nil"/>
              <w:bottom w:val="single" w:sz="4" w:space="0" w:color="auto"/>
              <w:right w:val="nil"/>
            </w:tcBorders>
            <w:shd w:val="clear" w:color="auto" w:fill="auto"/>
            <w:noWrap/>
            <w:hideMark/>
          </w:tcPr>
          <w:p w:rsidR="001646AA" w:rsidRPr="003242B6" w:rsidRDefault="0070754F" w:rsidP="00FF5FDE">
            <w:pPr>
              <w:spacing w:after="0" w:line="240" w:lineRule="auto"/>
              <w:ind w:left="0" w:firstLine="0"/>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63,89</w:t>
            </w:r>
          </w:p>
        </w:tc>
        <w:tc>
          <w:tcPr>
            <w:tcW w:w="700" w:type="dxa"/>
            <w:tcBorders>
              <w:top w:val="nil"/>
              <w:left w:val="nil"/>
              <w:bottom w:val="single" w:sz="4" w:space="0" w:color="auto"/>
              <w:right w:val="nil"/>
            </w:tcBorders>
            <w:shd w:val="clear" w:color="auto" w:fill="auto"/>
            <w:noWrap/>
            <w:hideMark/>
          </w:tcPr>
          <w:p w:rsidR="001646AA" w:rsidRPr="003242B6" w:rsidRDefault="005C2221"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2,78</w:t>
            </w:r>
          </w:p>
        </w:tc>
        <w:tc>
          <w:tcPr>
            <w:tcW w:w="700" w:type="dxa"/>
            <w:tcBorders>
              <w:top w:val="nil"/>
              <w:left w:val="nil"/>
              <w:bottom w:val="single" w:sz="4" w:space="0" w:color="auto"/>
              <w:right w:val="nil"/>
            </w:tcBorders>
            <w:shd w:val="clear" w:color="auto" w:fill="auto"/>
            <w:noWrap/>
            <w:hideMark/>
          </w:tcPr>
          <w:p w:rsidR="001646AA" w:rsidRPr="003242B6" w:rsidRDefault="00B5636D"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11,11</w:t>
            </w:r>
          </w:p>
        </w:tc>
        <w:tc>
          <w:tcPr>
            <w:tcW w:w="854" w:type="dxa"/>
            <w:tcBorders>
              <w:top w:val="nil"/>
              <w:left w:val="nil"/>
              <w:bottom w:val="single" w:sz="4" w:space="0" w:color="auto"/>
              <w:right w:val="nil"/>
            </w:tcBorders>
            <w:shd w:val="clear" w:color="auto" w:fill="auto"/>
            <w:noWrap/>
            <w:hideMark/>
          </w:tcPr>
          <w:p w:rsidR="001646AA" w:rsidRPr="003242B6" w:rsidRDefault="00B5636D"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13,89</w:t>
            </w:r>
          </w:p>
        </w:tc>
      </w:tr>
      <w:tr w:rsidR="001646AA" w:rsidRPr="003242B6" w:rsidTr="00D00203">
        <w:trPr>
          <w:trHeight w:val="255"/>
          <w:jc w:val="center"/>
        </w:trPr>
        <w:tc>
          <w:tcPr>
            <w:tcW w:w="718" w:type="dxa"/>
            <w:vMerge w:val="restart"/>
            <w:tcBorders>
              <w:top w:val="nil"/>
              <w:left w:val="nil"/>
              <w:bottom w:val="single" w:sz="4" w:space="0" w:color="000000"/>
              <w:right w:val="nil"/>
            </w:tcBorders>
            <w:shd w:val="clear" w:color="000000" w:fill="F2F2F2"/>
            <w:noWrap/>
            <w:hideMark/>
          </w:tcPr>
          <w:p w:rsidR="001646AA" w:rsidRPr="003242B6" w:rsidRDefault="001646AA" w:rsidP="00FF5FDE">
            <w:pPr>
              <w:spacing w:after="0" w:line="240" w:lineRule="auto"/>
              <w:ind w:left="0" w:firstLine="0"/>
              <w:jc w:val="left"/>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LT1</w:t>
            </w:r>
          </w:p>
        </w:tc>
        <w:tc>
          <w:tcPr>
            <w:tcW w:w="909" w:type="dxa"/>
            <w:tcBorders>
              <w:top w:val="nil"/>
              <w:left w:val="nil"/>
              <w:bottom w:val="nil"/>
            </w:tcBorders>
            <w:shd w:val="clear" w:color="000000" w:fill="F2F2F2"/>
            <w:vAlign w:val="bottom"/>
            <w:hideMark/>
          </w:tcPr>
          <w:p w:rsidR="001646AA" w:rsidRPr="003242B6" w:rsidRDefault="001646AA" w:rsidP="00FF5FDE">
            <w:pPr>
              <w:spacing w:after="0" w:line="240" w:lineRule="auto"/>
              <w:ind w:left="0" w:firstLine="0"/>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NOTA</w:t>
            </w:r>
          </w:p>
        </w:tc>
        <w:tc>
          <w:tcPr>
            <w:tcW w:w="807" w:type="dxa"/>
            <w:gridSpan w:val="2"/>
            <w:vMerge w:val="restart"/>
            <w:tcBorders>
              <w:top w:val="nil"/>
              <w:left w:val="nil"/>
              <w:bottom w:val="single" w:sz="4" w:space="0" w:color="000000"/>
              <w:right w:val="nil"/>
            </w:tcBorders>
            <w:shd w:val="clear" w:color="000000" w:fill="F2F2F2"/>
            <w:hideMark/>
          </w:tcPr>
          <w:p w:rsidR="001646AA" w:rsidRPr="003242B6" w:rsidRDefault="001646AA" w:rsidP="00FF5FDE">
            <w:pPr>
              <w:spacing w:after="0" w:line="240" w:lineRule="auto"/>
              <w:ind w:left="0" w:firstLine="0"/>
              <w:jc w:val="center"/>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5</w:t>
            </w:r>
          </w:p>
        </w:tc>
        <w:tc>
          <w:tcPr>
            <w:tcW w:w="700" w:type="dxa"/>
            <w:gridSpan w:val="2"/>
            <w:tcBorders>
              <w:top w:val="nil"/>
              <w:left w:val="nil"/>
              <w:bottom w:val="nil"/>
              <w:right w:val="nil"/>
            </w:tcBorders>
            <w:shd w:val="clear" w:color="000000" w:fill="F2F2F2"/>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86,79</w:t>
            </w:r>
          </w:p>
        </w:tc>
        <w:tc>
          <w:tcPr>
            <w:tcW w:w="940" w:type="dxa"/>
            <w:gridSpan w:val="2"/>
            <w:tcBorders>
              <w:top w:val="nil"/>
              <w:left w:val="nil"/>
              <w:bottom w:val="nil"/>
              <w:right w:val="nil"/>
            </w:tcBorders>
            <w:shd w:val="clear" w:color="000000" w:fill="F2F2F2"/>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97,00</w:t>
            </w:r>
          </w:p>
        </w:tc>
        <w:tc>
          <w:tcPr>
            <w:tcW w:w="880" w:type="dxa"/>
            <w:gridSpan w:val="2"/>
            <w:tcBorders>
              <w:top w:val="nil"/>
              <w:left w:val="nil"/>
              <w:bottom w:val="nil"/>
              <w:right w:val="nil"/>
            </w:tcBorders>
            <w:shd w:val="clear" w:color="000000" w:fill="F2F2F2"/>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19,319</w:t>
            </w:r>
          </w:p>
        </w:tc>
        <w:tc>
          <w:tcPr>
            <w:tcW w:w="580" w:type="dxa"/>
            <w:gridSpan w:val="2"/>
            <w:tcBorders>
              <w:top w:val="nil"/>
              <w:left w:val="nil"/>
              <w:bottom w:val="nil"/>
              <w:right w:val="nil"/>
            </w:tcBorders>
            <w:shd w:val="clear" w:color="000000" w:fill="F2F2F2"/>
            <w:noWrap/>
            <w:hideMark/>
          </w:tcPr>
          <w:p w:rsidR="001646AA" w:rsidRPr="003242B6" w:rsidRDefault="001646AA"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8</w:t>
            </w:r>
          </w:p>
        </w:tc>
        <w:tc>
          <w:tcPr>
            <w:tcW w:w="690" w:type="dxa"/>
            <w:gridSpan w:val="2"/>
            <w:tcBorders>
              <w:top w:val="nil"/>
              <w:left w:val="nil"/>
              <w:bottom w:val="nil"/>
              <w:right w:val="nil"/>
            </w:tcBorders>
            <w:shd w:val="clear" w:color="000000" w:fill="F2F2F2"/>
            <w:noWrap/>
            <w:hideMark/>
          </w:tcPr>
          <w:p w:rsidR="001646AA" w:rsidRPr="003242B6" w:rsidRDefault="001646AA"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100</w:t>
            </w:r>
          </w:p>
        </w:tc>
        <w:tc>
          <w:tcPr>
            <w:tcW w:w="700" w:type="dxa"/>
            <w:tcBorders>
              <w:top w:val="nil"/>
              <w:left w:val="nil"/>
              <w:bottom w:val="nil"/>
              <w:right w:val="nil"/>
            </w:tcBorders>
            <w:shd w:val="clear" w:color="000000" w:fill="F2F2F2"/>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84,00</w:t>
            </w:r>
          </w:p>
        </w:tc>
        <w:tc>
          <w:tcPr>
            <w:tcW w:w="700" w:type="dxa"/>
            <w:tcBorders>
              <w:top w:val="nil"/>
              <w:left w:val="nil"/>
              <w:bottom w:val="nil"/>
              <w:right w:val="nil"/>
            </w:tcBorders>
            <w:shd w:val="clear" w:color="000000" w:fill="F2F2F2"/>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97,00</w:t>
            </w:r>
          </w:p>
        </w:tc>
        <w:tc>
          <w:tcPr>
            <w:tcW w:w="854" w:type="dxa"/>
            <w:tcBorders>
              <w:top w:val="nil"/>
              <w:left w:val="nil"/>
              <w:bottom w:val="nil"/>
              <w:right w:val="nil"/>
            </w:tcBorders>
            <w:shd w:val="clear" w:color="000000" w:fill="F2F2F2"/>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98,00</w:t>
            </w:r>
          </w:p>
        </w:tc>
      </w:tr>
      <w:tr w:rsidR="001646AA" w:rsidRPr="003242B6" w:rsidTr="00D00203">
        <w:trPr>
          <w:trHeight w:val="255"/>
          <w:jc w:val="center"/>
        </w:trPr>
        <w:tc>
          <w:tcPr>
            <w:tcW w:w="718" w:type="dxa"/>
            <w:vMerge/>
            <w:tcBorders>
              <w:top w:val="nil"/>
              <w:left w:val="nil"/>
              <w:bottom w:val="single" w:sz="4" w:space="0" w:color="000000"/>
              <w:right w:val="nil"/>
            </w:tcBorders>
            <w:vAlign w:val="center"/>
            <w:hideMark/>
          </w:tcPr>
          <w:p w:rsidR="001646AA" w:rsidRPr="003242B6" w:rsidRDefault="001646AA" w:rsidP="00FF5FDE">
            <w:pPr>
              <w:spacing w:after="0" w:line="240" w:lineRule="auto"/>
              <w:ind w:left="0" w:firstLine="0"/>
              <w:jc w:val="left"/>
              <w:rPr>
                <w:rFonts w:ascii="Times New Roman" w:eastAsia="Times New Roman" w:hAnsi="Times New Roman" w:cs="Times New Roman"/>
                <w:b/>
                <w:bCs/>
                <w:sz w:val="20"/>
                <w:szCs w:val="20"/>
                <w:lang w:eastAsia="pt-BR"/>
              </w:rPr>
            </w:pPr>
          </w:p>
        </w:tc>
        <w:tc>
          <w:tcPr>
            <w:tcW w:w="909" w:type="dxa"/>
            <w:tcBorders>
              <w:top w:val="nil"/>
              <w:left w:val="nil"/>
              <w:bottom w:val="single" w:sz="4" w:space="0" w:color="auto"/>
            </w:tcBorders>
            <w:shd w:val="clear" w:color="000000" w:fill="F2F2F2"/>
            <w:vAlign w:val="bottom"/>
            <w:hideMark/>
          </w:tcPr>
          <w:p w:rsidR="001646AA" w:rsidRPr="003242B6" w:rsidRDefault="001646AA" w:rsidP="00FF5FDE">
            <w:pPr>
              <w:spacing w:after="0" w:line="240" w:lineRule="auto"/>
              <w:ind w:left="0" w:firstLine="0"/>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FREQ</w:t>
            </w:r>
          </w:p>
        </w:tc>
        <w:tc>
          <w:tcPr>
            <w:tcW w:w="807" w:type="dxa"/>
            <w:gridSpan w:val="2"/>
            <w:vMerge/>
            <w:tcBorders>
              <w:top w:val="nil"/>
              <w:left w:val="nil"/>
              <w:bottom w:val="single" w:sz="4" w:space="0" w:color="000000"/>
              <w:right w:val="nil"/>
            </w:tcBorders>
            <w:vAlign w:val="center"/>
            <w:hideMark/>
          </w:tcPr>
          <w:p w:rsidR="001646AA" w:rsidRPr="003242B6" w:rsidRDefault="001646AA" w:rsidP="00FF5FDE">
            <w:pPr>
              <w:spacing w:after="0" w:line="240" w:lineRule="auto"/>
              <w:ind w:left="0" w:firstLine="0"/>
              <w:rPr>
                <w:rFonts w:ascii="Times New Roman" w:eastAsia="Times New Roman" w:hAnsi="Times New Roman" w:cs="Times New Roman"/>
                <w:b/>
                <w:bCs/>
                <w:sz w:val="20"/>
                <w:szCs w:val="20"/>
                <w:lang w:eastAsia="pt-BR"/>
              </w:rPr>
            </w:pPr>
          </w:p>
        </w:tc>
        <w:tc>
          <w:tcPr>
            <w:tcW w:w="700" w:type="dxa"/>
            <w:gridSpan w:val="2"/>
            <w:tcBorders>
              <w:top w:val="nil"/>
              <w:left w:val="nil"/>
              <w:bottom w:val="single" w:sz="4" w:space="0" w:color="auto"/>
              <w:right w:val="nil"/>
            </w:tcBorders>
            <w:shd w:val="clear" w:color="000000" w:fill="F2F2F2"/>
            <w:noWrap/>
            <w:hideMark/>
          </w:tcPr>
          <w:p w:rsidR="001646AA" w:rsidRPr="003242B6" w:rsidRDefault="00C44A4E"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7,77</w:t>
            </w:r>
          </w:p>
        </w:tc>
        <w:tc>
          <w:tcPr>
            <w:tcW w:w="940" w:type="dxa"/>
            <w:gridSpan w:val="2"/>
            <w:tcBorders>
              <w:top w:val="nil"/>
              <w:left w:val="nil"/>
              <w:bottom w:val="single" w:sz="4" w:space="0" w:color="auto"/>
              <w:right w:val="nil"/>
            </w:tcBorders>
            <w:shd w:val="clear" w:color="000000" w:fill="F2F2F2"/>
            <w:noWrap/>
            <w:hideMark/>
          </w:tcPr>
          <w:p w:rsidR="001646AA" w:rsidRPr="003242B6" w:rsidRDefault="00F61238"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5,56</w:t>
            </w:r>
          </w:p>
        </w:tc>
        <w:tc>
          <w:tcPr>
            <w:tcW w:w="880" w:type="dxa"/>
            <w:gridSpan w:val="2"/>
            <w:tcBorders>
              <w:top w:val="nil"/>
              <w:left w:val="nil"/>
              <w:bottom w:val="single" w:sz="4" w:space="0" w:color="auto"/>
              <w:right w:val="nil"/>
            </w:tcBorders>
            <w:shd w:val="clear" w:color="000000" w:fill="F2F2F2"/>
            <w:noWrap/>
            <w:hideMark/>
          </w:tcPr>
          <w:p w:rsidR="001646AA" w:rsidRPr="003242B6" w:rsidRDefault="00181F00"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5,31</w:t>
            </w:r>
          </w:p>
        </w:tc>
        <w:tc>
          <w:tcPr>
            <w:tcW w:w="580" w:type="dxa"/>
            <w:gridSpan w:val="2"/>
            <w:tcBorders>
              <w:top w:val="nil"/>
              <w:left w:val="nil"/>
              <w:bottom w:val="single" w:sz="4" w:space="0" w:color="auto"/>
              <w:right w:val="nil"/>
            </w:tcBorders>
            <w:shd w:val="clear" w:color="000000" w:fill="F2F2F2"/>
            <w:noWrap/>
            <w:hideMark/>
          </w:tcPr>
          <w:p w:rsidR="001646AA" w:rsidRPr="003242B6" w:rsidRDefault="001646AA"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w:t>
            </w:r>
          </w:p>
        </w:tc>
        <w:tc>
          <w:tcPr>
            <w:tcW w:w="690" w:type="dxa"/>
            <w:gridSpan w:val="2"/>
            <w:tcBorders>
              <w:top w:val="nil"/>
              <w:left w:val="nil"/>
              <w:bottom w:val="single" w:sz="4" w:space="0" w:color="auto"/>
              <w:right w:val="nil"/>
            </w:tcBorders>
            <w:shd w:val="clear" w:color="000000" w:fill="F2F2F2"/>
            <w:noWrap/>
            <w:hideMark/>
          </w:tcPr>
          <w:p w:rsidR="001646AA" w:rsidRPr="003242B6" w:rsidRDefault="0070754F" w:rsidP="00FF5FDE">
            <w:pPr>
              <w:spacing w:after="0" w:line="240" w:lineRule="auto"/>
              <w:ind w:left="0" w:firstLine="0"/>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27,78</w:t>
            </w:r>
          </w:p>
        </w:tc>
        <w:tc>
          <w:tcPr>
            <w:tcW w:w="700" w:type="dxa"/>
            <w:tcBorders>
              <w:top w:val="nil"/>
              <w:left w:val="nil"/>
              <w:bottom w:val="single" w:sz="4" w:space="0" w:color="auto"/>
              <w:right w:val="nil"/>
            </w:tcBorders>
            <w:shd w:val="clear" w:color="000000" w:fill="F2F2F2"/>
            <w:noWrap/>
            <w:hideMark/>
          </w:tcPr>
          <w:p w:rsidR="001646AA" w:rsidRPr="003242B6" w:rsidRDefault="005C2221"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5,56</w:t>
            </w:r>
          </w:p>
        </w:tc>
        <w:tc>
          <w:tcPr>
            <w:tcW w:w="700" w:type="dxa"/>
            <w:tcBorders>
              <w:top w:val="nil"/>
              <w:left w:val="nil"/>
              <w:bottom w:val="single" w:sz="4" w:space="0" w:color="auto"/>
              <w:right w:val="nil"/>
            </w:tcBorders>
            <w:shd w:val="clear" w:color="000000" w:fill="F2F2F2"/>
            <w:noWrap/>
            <w:hideMark/>
          </w:tcPr>
          <w:p w:rsidR="001646AA" w:rsidRPr="003242B6" w:rsidRDefault="00B5636D"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5,56</w:t>
            </w:r>
          </w:p>
        </w:tc>
        <w:tc>
          <w:tcPr>
            <w:tcW w:w="854" w:type="dxa"/>
            <w:tcBorders>
              <w:top w:val="nil"/>
              <w:left w:val="nil"/>
              <w:bottom w:val="single" w:sz="4" w:space="0" w:color="auto"/>
              <w:right w:val="nil"/>
            </w:tcBorders>
            <w:shd w:val="clear" w:color="000000" w:fill="F2F2F2"/>
            <w:noWrap/>
            <w:hideMark/>
          </w:tcPr>
          <w:p w:rsidR="001646AA" w:rsidRPr="003242B6" w:rsidRDefault="00B5636D"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11,11</w:t>
            </w:r>
          </w:p>
        </w:tc>
      </w:tr>
      <w:tr w:rsidR="001646AA" w:rsidRPr="003242B6" w:rsidTr="00D00203">
        <w:trPr>
          <w:trHeight w:val="255"/>
          <w:jc w:val="center"/>
        </w:trPr>
        <w:tc>
          <w:tcPr>
            <w:tcW w:w="718" w:type="dxa"/>
            <w:vMerge w:val="restart"/>
            <w:tcBorders>
              <w:top w:val="nil"/>
              <w:left w:val="nil"/>
              <w:bottom w:val="single" w:sz="4" w:space="0" w:color="000000"/>
              <w:right w:val="nil"/>
            </w:tcBorders>
            <w:shd w:val="clear" w:color="auto" w:fill="auto"/>
            <w:noWrap/>
            <w:hideMark/>
          </w:tcPr>
          <w:p w:rsidR="001646AA" w:rsidRPr="003242B6" w:rsidRDefault="001646AA" w:rsidP="00FF5FDE">
            <w:pPr>
              <w:spacing w:after="0" w:line="240" w:lineRule="auto"/>
              <w:ind w:left="0" w:firstLine="0"/>
              <w:jc w:val="left"/>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CAT</w:t>
            </w:r>
          </w:p>
        </w:tc>
        <w:tc>
          <w:tcPr>
            <w:tcW w:w="909" w:type="dxa"/>
            <w:tcBorders>
              <w:top w:val="nil"/>
              <w:left w:val="nil"/>
              <w:bottom w:val="nil"/>
            </w:tcBorders>
            <w:shd w:val="clear" w:color="auto" w:fill="auto"/>
            <w:vAlign w:val="bottom"/>
            <w:hideMark/>
          </w:tcPr>
          <w:p w:rsidR="001646AA" w:rsidRPr="003242B6" w:rsidRDefault="001646AA" w:rsidP="00FF5FDE">
            <w:pPr>
              <w:spacing w:after="0" w:line="240" w:lineRule="auto"/>
              <w:ind w:left="0" w:firstLine="0"/>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NOTA</w:t>
            </w:r>
          </w:p>
        </w:tc>
        <w:tc>
          <w:tcPr>
            <w:tcW w:w="807" w:type="dxa"/>
            <w:gridSpan w:val="2"/>
            <w:vMerge w:val="restart"/>
            <w:tcBorders>
              <w:top w:val="nil"/>
              <w:left w:val="nil"/>
              <w:bottom w:val="single" w:sz="4" w:space="0" w:color="000000"/>
              <w:right w:val="nil"/>
            </w:tcBorders>
            <w:shd w:val="clear" w:color="auto" w:fill="auto"/>
            <w:hideMark/>
          </w:tcPr>
          <w:p w:rsidR="001646AA" w:rsidRPr="003242B6" w:rsidRDefault="001646AA" w:rsidP="00FF5FDE">
            <w:pPr>
              <w:spacing w:after="0" w:line="240" w:lineRule="auto"/>
              <w:ind w:left="0" w:firstLine="0"/>
              <w:jc w:val="center"/>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5</w:t>
            </w:r>
          </w:p>
        </w:tc>
        <w:tc>
          <w:tcPr>
            <w:tcW w:w="700" w:type="dxa"/>
            <w:gridSpan w:val="2"/>
            <w:tcBorders>
              <w:top w:val="nil"/>
              <w:left w:val="nil"/>
              <w:bottom w:val="nil"/>
              <w:right w:val="nil"/>
            </w:tcBorders>
            <w:shd w:val="clear" w:color="auto" w:fill="auto"/>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68,15</w:t>
            </w:r>
          </w:p>
        </w:tc>
        <w:tc>
          <w:tcPr>
            <w:tcW w:w="940" w:type="dxa"/>
            <w:gridSpan w:val="2"/>
            <w:tcBorders>
              <w:top w:val="nil"/>
              <w:left w:val="nil"/>
              <w:bottom w:val="nil"/>
              <w:right w:val="nil"/>
            </w:tcBorders>
            <w:shd w:val="clear" w:color="auto" w:fill="auto"/>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68,00</w:t>
            </w:r>
          </w:p>
        </w:tc>
        <w:tc>
          <w:tcPr>
            <w:tcW w:w="880" w:type="dxa"/>
            <w:gridSpan w:val="2"/>
            <w:tcBorders>
              <w:top w:val="nil"/>
              <w:left w:val="nil"/>
              <w:bottom w:val="nil"/>
              <w:right w:val="nil"/>
            </w:tcBorders>
            <w:shd w:val="clear" w:color="auto" w:fill="auto"/>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17,012</w:t>
            </w:r>
          </w:p>
        </w:tc>
        <w:tc>
          <w:tcPr>
            <w:tcW w:w="580" w:type="dxa"/>
            <w:gridSpan w:val="2"/>
            <w:tcBorders>
              <w:top w:val="nil"/>
              <w:left w:val="nil"/>
              <w:bottom w:val="nil"/>
              <w:right w:val="nil"/>
            </w:tcBorders>
            <w:shd w:val="clear" w:color="auto" w:fill="auto"/>
            <w:noWrap/>
            <w:hideMark/>
          </w:tcPr>
          <w:p w:rsidR="001646AA" w:rsidRPr="003242B6" w:rsidRDefault="001646AA"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7</w:t>
            </w:r>
          </w:p>
        </w:tc>
        <w:tc>
          <w:tcPr>
            <w:tcW w:w="690" w:type="dxa"/>
            <w:gridSpan w:val="2"/>
            <w:tcBorders>
              <w:top w:val="nil"/>
              <w:left w:val="nil"/>
              <w:bottom w:val="nil"/>
              <w:right w:val="nil"/>
            </w:tcBorders>
            <w:shd w:val="clear" w:color="auto" w:fill="auto"/>
            <w:noWrap/>
            <w:hideMark/>
          </w:tcPr>
          <w:p w:rsidR="001646AA" w:rsidRPr="003242B6" w:rsidRDefault="001646AA"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100</w:t>
            </w:r>
          </w:p>
        </w:tc>
        <w:tc>
          <w:tcPr>
            <w:tcW w:w="700" w:type="dxa"/>
            <w:tcBorders>
              <w:top w:val="nil"/>
              <w:left w:val="nil"/>
              <w:bottom w:val="nil"/>
              <w:right w:val="nil"/>
            </w:tcBorders>
            <w:shd w:val="clear" w:color="auto" w:fill="auto"/>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60,00</w:t>
            </w:r>
          </w:p>
        </w:tc>
        <w:tc>
          <w:tcPr>
            <w:tcW w:w="700" w:type="dxa"/>
            <w:tcBorders>
              <w:top w:val="nil"/>
              <w:left w:val="nil"/>
              <w:bottom w:val="nil"/>
              <w:right w:val="nil"/>
            </w:tcBorders>
            <w:shd w:val="clear" w:color="auto" w:fill="auto"/>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68,00</w:t>
            </w:r>
          </w:p>
        </w:tc>
        <w:tc>
          <w:tcPr>
            <w:tcW w:w="854" w:type="dxa"/>
            <w:tcBorders>
              <w:top w:val="nil"/>
              <w:left w:val="nil"/>
              <w:bottom w:val="nil"/>
              <w:right w:val="nil"/>
            </w:tcBorders>
            <w:shd w:val="clear" w:color="auto" w:fill="auto"/>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78,00</w:t>
            </w:r>
          </w:p>
        </w:tc>
      </w:tr>
      <w:tr w:rsidR="001646AA" w:rsidRPr="003242B6" w:rsidTr="00D00203">
        <w:trPr>
          <w:trHeight w:val="255"/>
          <w:jc w:val="center"/>
        </w:trPr>
        <w:tc>
          <w:tcPr>
            <w:tcW w:w="718" w:type="dxa"/>
            <w:vMerge/>
            <w:tcBorders>
              <w:top w:val="nil"/>
              <w:left w:val="nil"/>
              <w:bottom w:val="single" w:sz="4" w:space="0" w:color="000000"/>
              <w:right w:val="nil"/>
            </w:tcBorders>
            <w:vAlign w:val="center"/>
            <w:hideMark/>
          </w:tcPr>
          <w:p w:rsidR="001646AA" w:rsidRPr="003242B6" w:rsidRDefault="001646AA" w:rsidP="00FF5FDE">
            <w:pPr>
              <w:spacing w:after="0" w:line="240" w:lineRule="auto"/>
              <w:ind w:left="0" w:firstLine="0"/>
              <w:jc w:val="left"/>
              <w:rPr>
                <w:rFonts w:ascii="Times New Roman" w:eastAsia="Times New Roman" w:hAnsi="Times New Roman" w:cs="Times New Roman"/>
                <w:b/>
                <w:bCs/>
                <w:sz w:val="20"/>
                <w:szCs w:val="20"/>
                <w:lang w:eastAsia="pt-BR"/>
              </w:rPr>
            </w:pPr>
          </w:p>
        </w:tc>
        <w:tc>
          <w:tcPr>
            <w:tcW w:w="909" w:type="dxa"/>
            <w:tcBorders>
              <w:top w:val="nil"/>
              <w:left w:val="nil"/>
              <w:bottom w:val="single" w:sz="4" w:space="0" w:color="auto"/>
            </w:tcBorders>
            <w:shd w:val="clear" w:color="auto" w:fill="auto"/>
            <w:vAlign w:val="bottom"/>
            <w:hideMark/>
          </w:tcPr>
          <w:p w:rsidR="001646AA" w:rsidRPr="003242B6" w:rsidRDefault="001646AA" w:rsidP="00FF5FDE">
            <w:pPr>
              <w:spacing w:after="0" w:line="240" w:lineRule="auto"/>
              <w:ind w:left="0" w:firstLine="0"/>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FREQ</w:t>
            </w:r>
          </w:p>
        </w:tc>
        <w:tc>
          <w:tcPr>
            <w:tcW w:w="807" w:type="dxa"/>
            <w:gridSpan w:val="2"/>
            <w:vMerge/>
            <w:tcBorders>
              <w:top w:val="nil"/>
              <w:left w:val="nil"/>
              <w:bottom w:val="single" w:sz="4" w:space="0" w:color="000000"/>
              <w:right w:val="nil"/>
            </w:tcBorders>
            <w:vAlign w:val="center"/>
            <w:hideMark/>
          </w:tcPr>
          <w:p w:rsidR="001646AA" w:rsidRPr="003242B6" w:rsidRDefault="001646AA" w:rsidP="00FF5FDE">
            <w:pPr>
              <w:spacing w:after="0" w:line="240" w:lineRule="auto"/>
              <w:ind w:left="0" w:firstLine="0"/>
              <w:rPr>
                <w:rFonts w:ascii="Times New Roman" w:eastAsia="Times New Roman" w:hAnsi="Times New Roman" w:cs="Times New Roman"/>
                <w:b/>
                <w:bCs/>
                <w:sz w:val="20"/>
                <w:szCs w:val="20"/>
                <w:lang w:eastAsia="pt-BR"/>
              </w:rPr>
            </w:pPr>
          </w:p>
        </w:tc>
        <w:tc>
          <w:tcPr>
            <w:tcW w:w="700" w:type="dxa"/>
            <w:gridSpan w:val="2"/>
            <w:tcBorders>
              <w:top w:val="nil"/>
              <w:left w:val="nil"/>
              <w:bottom w:val="single" w:sz="4" w:space="0" w:color="auto"/>
              <w:right w:val="nil"/>
            </w:tcBorders>
            <w:shd w:val="clear" w:color="auto" w:fill="auto"/>
            <w:noWrap/>
            <w:hideMark/>
          </w:tcPr>
          <w:p w:rsidR="001646AA" w:rsidRPr="003242B6" w:rsidRDefault="00C44A4E"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11,15</w:t>
            </w:r>
          </w:p>
        </w:tc>
        <w:tc>
          <w:tcPr>
            <w:tcW w:w="940" w:type="dxa"/>
            <w:gridSpan w:val="2"/>
            <w:tcBorders>
              <w:top w:val="nil"/>
              <w:left w:val="nil"/>
              <w:bottom w:val="single" w:sz="4" w:space="0" w:color="auto"/>
              <w:right w:val="nil"/>
            </w:tcBorders>
            <w:shd w:val="clear" w:color="auto" w:fill="auto"/>
            <w:noWrap/>
            <w:hideMark/>
          </w:tcPr>
          <w:p w:rsidR="001646AA" w:rsidRPr="003242B6" w:rsidRDefault="00F61238"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11,11</w:t>
            </w:r>
          </w:p>
        </w:tc>
        <w:tc>
          <w:tcPr>
            <w:tcW w:w="880" w:type="dxa"/>
            <w:gridSpan w:val="2"/>
            <w:tcBorders>
              <w:top w:val="nil"/>
              <w:left w:val="nil"/>
              <w:bottom w:val="single" w:sz="4" w:space="0" w:color="auto"/>
              <w:right w:val="nil"/>
            </w:tcBorders>
            <w:shd w:val="clear" w:color="auto" w:fill="auto"/>
            <w:noWrap/>
            <w:hideMark/>
          </w:tcPr>
          <w:p w:rsidR="001646AA" w:rsidRPr="003242B6" w:rsidRDefault="00181F00"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8,02</w:t>
            </w:r>
          </w:p>
        </w:tc>
        <w:tc>
          <w:tcPr>
            <w:tcW w:w="580" w:type="dxa"/>
            <w:gridSpan w:val="2"/>
            <w:tcBorders>
              <w:top w:val="nil"/>
              <w:left w:val="nil"/>
              <w:bottom w:val="single" w:sz="4" w:space="0" w:color="auto"/>
              <w:right w:val="nil"/>
            </w:tcBorders>
            <w:shd w:val="clear" w:color="auto" w:fill="auto"/>
            <w:noWrap/>
            <w:hideMark/>
          </w:tcPr>
          <w:p w:rsidR="001646AA" w:rsidRPr="003242B6" w:rsidRDefault="001646AA"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w:t>
            </w:r>
          </w:p>
        </w:tc>
        <w:tc>
          <w:tcPr>
            <w:tcW w:w="690" w:type="dxa"/>
            <w:gridSpan w:val="2"/>
            <w:tcBorders>
              <w:top w:val="nil"/>
              <w:left w:val="nil"/>
              <w:bottom w:val="single" w:sz="4" w:space="0" w:color="auto"/>
              <w:right w:val="nil"/>
            </w:tcBorders>
            <w:shd w:val="clear" w:color="auto" w:fill="auto"/>
            <w:noWrap/>
            <w:hideMark/>
          </w:tcPr>
          <w:p w:rsidR="001646AA" w:rsidRPr="003242B6" w:rsidRDefault="0070754F" w:rsidP="00FF5FDE">
            <w:pPr>
              <w:spacing w:after="0" w:line="240" w:lineRule="auto"/>
              <w:ind w:left="0" w:firstLine="0"/>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50</w:t>
            </w:r>
          </w:p>
        </w:tc>
        <w:tc>
          <w:tcPr>
            <w:tcW w:w="700" w:type="dxa"/>
            <w:tcBorders>
              <w:top w:val="nil"/>
              <w:left w:val="nil"/>
              <w:bottom w:val="single" w:sz="4" w:space="0" w:color="auto"/>
              <w:right w:val="nil"/>
            </w:tcBorders>
            <w:shd w:val="clear" w:color="auto" w:fill="auto"/>
            <w:noWrap/>
            <w:hideMark/>
          </w:tcPr>
          <w:p w:rsidR="001646AA" w:rsidRPr="003242B6" w:rsidRDefault="005C2221"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5,56</w:t>
            </w:r>
          </w:p>
        </w:tc>
        <w:tc>
          <w:tcPr>
            <w:tcW w:w="700" w:type="dxa"/>
            <w:tcBorders>
              <w:top w:val="nil"/>
              <w:left w:val="nil"/>
              <w:bottom w:val="single" w:sz="4" w:space="0" w:color="auto"/>
              <w:right w:val="nil"/>
            </w:tcBorders>
            <w:shd w:val="clear" w:color="auto" w:fill="auto"/>
            <w:noWrap/>
            <w:hideMark/>
          </w:tcPr>
          <w:p w:rsidR="001646AA" w:rsidRPr="003242B6" w:rsidRDefault="00B5636D"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11,11</w:t>
            </w:r>
          </w:p>
        </w:tc>
        <w:tc>
          <w:tcPr>
            <w:tcW w:w="854" w:type="dxa"/>
            <w:tcBorders>
              <w:top w:val="nil"/>
              <w:left w:val="nil"/>
              <w:bottom w:val="single" w:sz="4" w:space="0" w:color="auto"/>
              <w:right w:val="nil"/>
            </w:tcBorders>
            <w:shd w:val="clear" w:color="auto" w:fill="auto"/>
            <w:noWrap/>
            <w:hideMark/>
          </w:tcPr>
          <w:p w:rsidR="001646AA" w:rsidRPr="003242B6" w:rsidRDefault="00B5636D"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16,67</w:t>
            </w:r>
          </w:p>
        </w:tc>
      </w:tr>
      <w:tr w:rsidR="001646AA" w:rsidRPr="003242B6" w:rsidTr="00D00203">
        <w:trPr>
          <w:trHeight w:val="255"/>
          <w:jc w:val="center"/>
        </w:trPr>
        <w:tc>
          <w:tcPr>
            <w:tcW w:w="718" w:type="dxa"/>
            <w:vMerge w:val="restart"/>
            <w:tcBorders>
              <w:top w:val="nil"/>
              <w:left w:val="nil"/>
              <w:bottom w:val="single" w:sz="4" w:space="0" w:color="000000"/>
              <w:right w:val="nil"/>
            </w:tcBorders>
            <w:shd w:val="clear" w:color="000000" w:fill="F2F2F2"/>
            <w:noWrap/>
            <w:hideMark/>
          </w:tcPr>
          <w:p w:rsidR="001646AA" w:rsidRPr="003242B6" w:rsidRDefault="001646AA" w:rsidP="00FF5FDE">
            <w:pPr>
              <w:spacing w:after="0" w:line="240" w:lineRule="auto"/>
              <w:ind w:left="0" w:firstLine="0"/>
              <w:jc w:val="left"/>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CIN</w:t>
            </w:r>
          </w:p>
        </w:tc>
        <w:tc>
          <w:tcPr>
            <w:tcW w:w="909" w:type="dxa"/>
            <w:tcBorders>
              <w:top w:val="nil"/>
              <w:left w:val="nil"/>
              <w:bottom w:val="nil"/>
            </w:tcBorders>
            <w:shd w:val="clear" w:color="000000" w:fill="F2F2F2"/>
            <w:vAlign w:val="bottom"/>
            <w:hideMark/>
          </w:tcPr>
          <w:p w:rsidR="001646AA" w:rsidRPr="003242B6" w:rsidRDefault="001646AA" w:rsidP="00FF5FDE">
            <w:pPr>
              <w:spacing w:after="0" w:line="240" w:lineRule="auto"/>
              <w:ind w:left="0" w:firstLine="0"/>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NOTA</w:t>
            </w:r>
          </w:p>
        </w:tc>
        <w:tc>
          <w:tcPr>
            <w:tcW w:w="807" w:type="dxa"/>
            <w:gridSpan w:val="2"/>
            <w:vMerge w:val="restart"/>
            <w:tcBorders>
              <w:top w:val="nil"/>
              <w:left w:val="nil"/>
              <w:bottom w:val="single" w:sz="4" w:space="0" w:color="000000"/>
              <w:right w:val="nil"/>
            </w:tcBorders>
            <w:shd w:val="clear" w:color="000000" w:fill="F2F2F2"/>
            <w:hideMark/>
          </w:tcPr>
          <w:p w:rsidR="001646AA" w:rsidRPr="003242B6" w:rsidRDefault="001646AA" w:rsidP="00FF5FDE">
            <w:pPr>
              <w:spacing w:after="0" w:line="240" w:lineRule="auto"/>
              <w:ind w:left="0" w:firstLine="0"/>
              <w:jc w:val="center"/>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6</w:t>
            </w:r>
          </w:p>
        </w:tc>
        <w:tc>
          <w:tcPr>
            <w:tcW w:w="700" w:type="dxa"/>
            <w:gridSpan w:val="2"/>
            <w:tcBorders>
              <w:top w:val="nil"/>
              <w:left w:val="nil"/>
              <w:bottom w:val="nil"/>
              <w:right w:val="nil"/>
            </w:tcBorders>
            <w:shd w:val="clear" w:color="000000" w:fill="F2F2F2"/>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66,48</w:t>
            </w:r>
          </w:p>
        </w:tc>
        <w:tc>
          <w:tcPr>
            <w:tcW w:w="940" w:type="dxa"/>
            <w:gridSpan w:val="2"/>
            <w:tcBorders>
              <w:top w:val="nil"/>
              <w:left w:val="nil"/>
              <w:bottom w:val="nil"/>
              <w:right w:val="nil"/>
            </w:tcBorders>
            <w:shd w:val="clear" w:color="000000" w:fill="F2F2F2"/>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69,00</w:t>
            </w:r>
          </w:p>
        </w:tc>
        <w:tc>
          <w:tcPr>
            <w:tcW w:w="880" w:type="dxa"/>
            <w:gridSpan w:val="2"/>
            <w:tcBorders>
              <w:top w:val="nil"/>
              <w:left w:val="nil"/>
              <w:bottom w:val="nil"/>
              <w:right w:val="nil"/>
            </w:tcBorders>
            <w:shd w:val="clear" w:color="000000" w:fill="F2F2F2"/>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18,248</w:t>
            </w:r>
          </w:p>
        </w:tc>
        <w:tc>
          <w:tcPr>
            <w:tcW w:w="580" w:type="dxa"/>
            <w:gridSpan w:val="2"/>
            <w:tcBorders>
              <w:top w:val="nil"/>
              <w:left w:val="nil"/>
              <w:bottom w:val="nil"/>
              <w:right w:val="nil"/>
            </w:tcBorders>
            <w:shd w:val="clear" w:color="000000" w:fill="F2F2F2"/>
            <w:noWrap/>
            <w:hideMark/>
          </w:tcPr>
          <w:p w:rsidR="001646AA" w:rsidRPr="003242B6" w:rsidRDefault="001646AA"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8</w:t>
            </w:r>
          </w:p>
        </w:tc>
        <w:tc>
          <w:tcPr>
            <w:tcW w:w="690" w:type="dxa"/>
            <w:gridSpan w:val="2"/>
            <w:tcBorders>
              <w:top w:val="nil"/>
              <w:left w:val="nil"/>
              <w:bottom w:val="nil"/>
              <w:right w:val="nil"/>
            </w:tcBorders>
            <w:shd w:val="clear" w:color="000000" w:fill="F2F2F2"/>
            <w:noWrap/>
            <w:hideMark/>
          </w:tcPr>
          <w:p w:rsidR="001646AA" w:rsidRPr="003242B6" w:rsidRDefault="001646AA"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100</w:t>
            </w:r>
          </w:p>
        </w:tc>
        <w:tc>
          <w:tcPr>
            <w:tcW w:w="700" w:type="dxa"/>
            <w:tcBorders>
              <w:top w:val="nil"/>
              <w:left w:val="nil"/>
              <w:bottom w:val="nil"/>
              <w:right w:val="nil"/>
            </w:tcBorders>
            <w:shd w:val="clear" w:color="000000" w:fill="F2F2F2"/>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60,00</w:t>
            </w:r>
          </w:p>
        </w:tc>
        <w:tc>
          <w:tcPr>
            <w:tcW w:w="700" w:type="dxa"/>
            <w:tcBorders>
              <w:top w:val="nil"/>
              <w:left w:val="nil"/>
              <w:bottom w:val="nil"/>
              <w:right w:val="nil"/>
            </w:tcBorders>
            <w:shd w:val="clear" w:color="000000" w:fill="F2F2F2"/>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69,00</w:t>
            </w:r>
          </w:p>
        </w:tc>
        <w:tc>
          <w:tcPr>
            <w:tcW w:w="854" w:type="dxa"/>
            <w:tcBorders>
              <w:top w:val="nil"/>
              <w:left w:val="nil"/>
              <w:bottom w:val="nil"/>
              <w:right w:val="nil"/>
            </w:tcBorders>
            <w:shd w:val="clear" w:color="000000" w:fill="F2F2F2"/>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78,00</w:t>
            </w:r>
          </w:p>
        </w:tc>
      </w:tr>
      <w:tr w:rsidR="001646AA" w:rsidRPr="003242B6" w:rsidTr="00D00203">
        <w:trPr>
          <w:trHeight w:val="255"/>
          <w:jc w:val="center"/>
        </w:trPr>
        <w:tc>
          <w:tcPr>
            <w:tcW w:w="718" w:type="dxa"/>
            <w:vMerge/>
            <w:tcBorders>
              <w:top w:val="nil"/>
              <w:left w:val="nil"/>
              <w:bottom w:val="single" w:sz="4" w:space="0" w:color="000000"/>
              <w:right w:val="nil"/>
            </w:tcBorders>
            <w:vAlign w:val="center"/>
            <w:hideMark/>
          </w:tcPr>
          <w:p w:rsidR="001646AA" w:rsidRPr="003242B6" w:rsidRDefault="001646AA" w:rsidP="00FF5FDE">
            <w:pPr>
              <w:spacing w:after="0" w:line="240" w:lineRule="auto"/>
              <w:ind w:left="0" w:firstLine="0"/>
              <w:jc w:val="left"/>
              <w:rPr>
                <w:rFonts w:ascii="Times New Roman" w:eastAsia="Times New Roman" w:hAnsi="Times New Roman" w:cs="Times New Roman"/>
                <w:b/>
                <w:bCs/>
                <w:sz w:val="20"/>
                <w:szCs w:val="20"/>
                <w:lang w:eastAsia="pt-BR"/>
              </w:rPr>
            </w:pPr>
          </w:p>
        </w:tc>
        <w:tc>
          <w:tcPr>
            <w:tcW w:w="909" w:type="dxa"/>
            <w:tcBorders>
              <w:top w:val="nil"/>
              <w:left w:val="nil"/>
              <w:bottom w:val="single" w:sz="4" w:space="0" w:color="auto"/>
            </w:tcBorders>
            <w:shd w:val="clear" w:color="000000" w:fill="F2F2F2"/>
            <w:vAlign w:val="bottom"/>
            <w:hideMark/>
          </w:tcPr>
          <w:p w:rsidR="001646AA" w:rsidRPr="003242B6" w:rsidRDefault="001646AA" w:rsidP="00FF5FDE">
            <w:pPr>
              <w:spacing w:after="0" w:line="240" w:lineRule="auto"/>
              <w:ind w:left="0" w:firstLine="0"/>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FREQ</w:t>
            </w:r>
          </w:p>
        </w:tc>
        <w:tc>
          <w:tcPr>
            <w:tcW w:w="807" w:type="dxa"/>
            <w:gridSpan w:val="2"/>
            <w:vMerge/>
            <w:tcBorders>
              <w:top w:val="nil"/>
              <w:left w:val="nil"/>
              <w:bottom w:val="single" w:sz="4" w:space="0" w:color="000000"/>
              <w:right w:val="nil"/>
            </w:tcBorders>
            <w:vAlign w:val="center"/>
            <w:hideMark/>
          </w:tcPr>
          <w:p w:rsidR="001646AA" w:rsidRPr="003242B6" w:rsidRDefault="001646AA" w:rsidP="00FF5FDE">
            <w:pPr>
              <w:spacing w:after="0" w:line="240" w:lineRule="auto"/>
              <w:ind w:left="0" w:firstLine="0"/>
              <w:rPr>
                <w:rFonts w:ascii="Times New Roman" w:eastAsia="Times New Roman" w:hAnsi="Times New Roman" w:cs="Times New Roman"/>
                <w:b/>
                <w:bCs/>
                <w:sz w:val="20"/>
                <w:szCs w:val="20"/>
                <w:lang w:eastAsia="pt-BR"/>
              </w:rPr>
            </w:pPr>
          </w:p>
        </w:tc>
        <w:tc>
          <w:tcPr>
            <w:tcW w:w="700" w:type="dxa"/>
            <w:gridSpan w:val="2"/>
            <w:tcBorders>
              <w:top w:val="nil"/>
              <w:left w:val="nil"/>
              <w:bottom w:val="single" w:sz="4" w:space="0" w:color="auto"/>
              <w:right w:val="nil"/>
            </w:tcBorders>
            <w:shd w:val="clear" w:color="000000" w:fill="F2F2F2"/>
            <w:noWrap/>
            <w:hideMark/>
          </w:tcPr>
          <w:p w:rsidR="001646AA" w:rsidRPr="003242B6" w:rsidRDefault="00C44A4E"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12,69</w:t>
            </w:r>
          </w:p>
        </w:tc>
        <w:tc>
          <w:tcPr>
            <w:tcW w:w="940" w:type="dxa"/>
            <w:gridSpan w:val="2"/>
            <w:tcBorders>
              <w:top w:val="nil"/>
              <w:left w:val="nil"/>
              <w:bottom w:val="single" w:sz="4" w:space="0" w:color="auto"/>
              <w:right w:val="nil"/>
            </w:tcBorders>
            <w:shd w:val="clear" w:color="000000" w:fill="F2F2F2"/>
            <w:noWrap/>
            <w:hideMark/>
          </w:tcPr>
          <w:p w:rsidR="001646AA" w:rsidRPr="003242B6" w:rsidRDefault="00F61238"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11,11</w:t>
            </w:r>
          </w:p>
        </w:tc>
        <w:tc>
          <w:tcPr>
            <w:tcW w:w="880" w:type="dxa"/>
            <w:gridSpan w:val="2"/>
            <w:tcBorders>
              <w:top w:val="nil"/>
              <w:left w:val="nil"/>
              <w:bottom w:val="single" w:sz="4" w:space="0" w:color="auto"/>
              <w:right w:val="nil"/>
            </w:tcBorders>
            <w:shd w:val="clear" w:color="000000" w:fill="F2F2F2"/>
            <w:noWrap/>
            <w:hideMark/>
          </w:tcPr>
          <w:p w:rsidR="001646AA" w:rsidRPr="003242B6" w:rsidRDefault="00181F00"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11,08</w:t>
            </w:r>
          </w:p>
        </w:tc>
        <w:tc>
          <w:tcPr>
            <w:tcW w:w="580" w:type="dxa"/>
            <w:gridSpan w:val="2"/>
            <w:tcBorders>
              <w:top w:val="nil"/>
              <w:left w:val="nil"/>
              <w:bottom w:val="single" w:sz="4" w:space="0" w:color="auto"/>
              <w:right w:val="nil"/>
            </w:tcBorders>
            <w:shd w:val="clear" w:color="000000" w:fill="F2F2F2"/>
            <w:noWrap/>
            <w:hideMark/>
          </w:tcPr>
          <w:p w:rsidR="001646AA" w:rsidRPr="003242B6" w:rsidRDefault="001646AA"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w:t>
            </w:r>
          </w:p>
        </w:tc>
        <w:tc>
          <w:tcPr>
            <w:tcW w:w="690" w:type="dxa"/>
            <w:gridSpan w:val="2"/>
            <w:tcBorders>
              <w:top w:val="nil"/>
              <w:left w:val="nil"/>
              <w:bottom w:val="single" w:sz="4" w:space="0" w:color="auto"/>
              <w:right w:val="nil"/>
            </w:tcBorders>
            <w:shd w:val="clear" w:color="000000" w:fill="F2F2F2"/>
            <w:noWrap/>
            <w:hideMark/>
          </w:tcPr>
          <w:p w:rsidR="001646AA" w:rsidRPr="003242B6" w:rsidRDefault="0070754F" w:rsidP="00FF5FDE">
            <w:pPr>
              <w:spacing w:after="0" w:line="240" w:lineRule="auto"/>
              <w:ind w:left="0" w:firstLine="0"/>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80,56</w:t>
            </w:r>
          </w:p>
        </w:tc>
        <w:tc>
          <w:tcPr>
            <w:tcW w:w="700" w:type="dxa"/>
            <w:tcBorders>
              <w:top w:val="nil"/>
              <w:left w:val="nil"/>
              <w:bottom w:val="single" w:sz="4" w:space="0" w:color="auto"/>
              <w:right w:val="nil"/>
            </w:tcBorders>
            <w:shd w:val="clear" w:color="000000" w:fill="F2F2F2"/>
            <w:noWrap/>
            <w:hideMark/>
          </w:tcPr>
          <w:p w:rsidR="001646AA" w:rsidRPr="003242B6" w:rsidRDefault="005C2221"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4,86</w:t>
            </w:r>
          </w:p>
        </w:tc>
        <w:tc>
          <w:tcPr>
            <w:tcW w:w="700" w:type="dxa"/>
            <w:tcBorders>
              <w:top w:val="nil"/>
              <w:left w:val="nil"/>
              <w:bottom w:val="single" w:sz="4" w:space="0" w:color="auto"/>
              <w:right w:val="nil"/>
            </w:tcBorders>
            <w:shd w:val="clear" w:color="000000" w:fill="F2F2F2"/>
            <w:noWrap/>
            <w:hideMark/>
          </w:tcPr>
          <w:p w:rsidR="001646AA" w:rsidRPr="003242B6" w:rsidRDefault="00B5636D"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11,11</w:t>
            </w:r>
          </w:p>
        </w:tc>
        <w:tc>
          <w:tcPr>
            <w:tcW w:w="854" w:type="dxa"/>
            <w:tcBorders>
              <w:top w:val="nil"/>
              <w:left w:val="nil"/>
              <w:bottom w:val="single" w:sz="4" w:space="0" w:color="auto"/>
              <w:right w:val="nil"/>
            </w:tcBorders>
            <w:shd w:val="clear" w:color="000000" w:fill="F2F2F2"/>
            <w:noWrap/>
            <w:hideMark/>
          </w:tcPr>
          <w:p w:rsidR="001646AA" w:rsidRPr="003242B6" w:rsidRDefault="00B5636D"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18,06</w:t>
            </w:r>
          </w:p>
        </w:tc>
      </w:tr>
      <w:tr w:rsidR="001646AA" w:rsidRPr="003242B6" w:rsidTr="00D00203">
        <w:trPr>
          <w:trHeight w:val="255"/>
          <w:jc w:val="center"/>
        </w:trPr>
        <w:tc>
          <w:tcPr>
            <w:tcW w:w="718" w:type="dxa"/>
            <w:vMerge w:val="restart"/>
            <w:tcBorders>
              <w:top w:val="nil"/>
              <w:left w:val="nil"/>
              <w:bottom w:val="single" w:sz="4" w:space="0" w:color="000000"/>
              <w:right w:val="nil"/>
            </w:tcBorders>
            <w:shd w:val="clear" w:color="auto" w:fill="auto"/>
            <w:noWrap/>
            <w:hideMark/>
          </w:tcPr>
          <w:p w:rsidR="001646AA" w:rsidRPr="003242B6" w:rsidRDefault="001646AA" w:rsidP="00FF5FDE">
            <w:pPr>
              <w:spacing w:after="0" w:line="240" w:lineRule="auto"/>
              <w:ind w:left="0" w:firstLine="0"/>
              <w:jc w:val="left"/>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TC</w:t>
            </w:r>
          </w:p>
        </w:tc>
        <w:tc>
          <w:tcPr>
            <w:tcW w:w="909" w:type="dxa"/>
            <w:tcBorders>
              <w:top w:val="nil"/>
              <w:left w:val="nil"/>
              <w:bottom w:val="nil"/>
            </w:tcBorders>
            <w:shd w:val="clear" w:color="auto" w:fill="auto"/>
            <w:vAlign w:val="bottom"/>
            <w:hideMark/>
          </w:tcPr>
          <w:p w:rsidR="001646AA" w:rsidRPr="003242B6" w:rsidRDefault="001646AA" w:rsidP="00FF5FDE">
            <w:pPr>
              <w:spacing w:after="0" w:line="240" w:lineRule="auto"/>
              <w:ind w:left="0" w:firstLine="0"/>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NOTA</w:t>
            </w:r>
          </w:p>
        </w:tc>
        <w:tc>
          <w:tcPr>
            <w:tcW w:w="807" w:type="dxa"/>
            <w:gridSpan w:val="2"/>
            <w:vMerge w:val="restart"/>
            <w:tcBorders>
              <w:top w:val="nil"/>
              <w:left w:val="nil"/>
              <w:bottom w:val="single" w:sz="4" w:space="0" w:color="000000"/>
              <w:right w:val="nil"/>
            </w:tcBorders>
            <w:shd w:val="clear" w:color="auto" w:fill="auto"/>
            <w:hideMark/>
          </w:tcPr>
          <w:p w:rsidR="001646AA" w:rsidRPr="003242B6" w:rsidRDefault="001646AA" w:rsidP="00FF5FDE">
            <w:pPr>
              <w:spacing w:after="0" w:line="240" w:lineRule="auto"/>
              <w:ind w:left="0" w:firstLine="0"/>
              <w:jc w:val="center"/>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6</w:t>
            </w:r>
          </w:p>
        </w:tc>
        <w:tc>
          <w:tcPr>
            <w:tcW w:w="700" w:type="dxa"/>
            <w:gridSpan w:val="2"/>
            <w:tcBorders>
              <w:top w:val="nil"/>
              <w:left w:val="nil"/>
              <w:bottom w:val="nil"/>
              <w:right w:val="nil"/>
            </w:tcBorders>
            <w:shd w:val="clear" w:color="auto" w:fill="auto"/>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73,72</w:t>
            </w:r>
          </w:p>
        </w:tc>
        <w:tc>
          <w:tcPr>
            <w:tcW w:w="940" w:type="dxa"/>
            <w:gridSpan w:val="2"/>
            <w:tcBorders>
              <w:top w:val="nil"/>
              <w:left w:val="nil"/>
              <w:bottom w:val="nil"/>
              <w:right w:val="nil"/>
            </w:tcBorders>
            <w:shd w:val="clear" w:color="auto" w:fill="auto"/>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76,00</w:t>
            </w:r>
          </w:p>
        </w:tc>
        <w:tc>
          <w:tcPr>
            <w:tcW w:w="880" w:type="dxa"/>
            <w:gridSpan w:val="2"/>
            <w:tcBorders>
              <w:top w:val="nil"/>
              <w:left w:val="nil"/>
              <w:bottom w:val="nil"/>
              <w:right w:val="nil"/>
            </w:tcBorders>
            <w:shd w:val="clear" w:color="auto" w:fill="auto"/>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12,191</w:t>
            </w:r>
          </w:p>
        </w:tc>
        <w:tc>
          <w:tcPr>
            <w:tcW w:w="580" w:type="dxa"/>
            <w:gridSpan w:val="2"/>
            <w:tcBorders>
              <w:top w:val="nil"/>
              <w:left w:val="nil"/>
              <w:bottom w:val="nil"/>
              <w:right w:val="nil"/>
            </w:tcBorders>
            <w:shd w:val="clear" w:color="auto" w:fill="auto"/>
            <w:noWrap/>
            <w:hideMark/>
          </w:tcPr>
          <w:p w:rsidR="001646AA" w:rsidRPr="003242B6" w:rsidRDefault="001646AA"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12</w:t>
            </w:r>
          </w:p>
        </w:tc>
        <w:tc>
          <w:tcPr>
            <w:tcW w:w="690" w:type="dxa"/>
            <w:gridSpan w:val="2"/>
            <w:tcBorders>
              <w:top w:val="nil"/>
              <w:left w:val="nil"/>
              <w:bottom w:val="nil"/>
              <w:right w:val="nil"/>
            </w:tcBorders>
            <w:shd w:val="clear" w:color="auto" w:fill="auto"/>
            <w:noWrap/>
            <w:hideMark/>
          </w:tcPr>
          <w:p w:rsidR="001646AA" w:rsidRPr="003242B6" w:rsidRDefault="001646AA"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92</w:t>
            </w:r>
          </w:p>
        </w:tc>
        <w:tc>
          <w:tcPr>
            <w:tcW w:w="700" w:type="dxa"/>
            <w:tcBorders>
              <w:top w:val="nil"/>
              <w:left w:val="nil"/>
              <w:bottom w:val="nil"/>
              <w:right w:val="nil"/>
            </w:tcBorders>
            <w:shd w:val="clear" w:color="auto" w:fill="auto"/>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68,00</w:t>
            </w:r>
          </w:p>
        </w:tc>
        <w:tc>
          <w:tcPr>
            <w:tcW w:w="700" w:type="dxa"/>
            <w:tcBorders>
              <w:top w:val="nil"/>
              <w:left w:val="nil"/>
              <w:bottom w:val="nil"/>
              <w:right w:val="nil"/>
            </w:tcBorders>
            <w:shd w:val="clear" w:color="auto" w:fill="auto"/>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76,00</w:t>
            </w:r>
          </w:p>
        </w:tc>
        <w:tc>
          <w:tcPr>
            <w:tcW w:w="854" w:type="dxa"/>
            <w:tcBorders>
              <w:top w:val="nil"/>
              <w:left w:val="nil"/>
              <w:bottom w:val="nil"/>
              <w:right w:val="nil"/>
            </w:tcBorders>
            <w:shd w:val="clear" w:color="auto" w:fill="auto"/>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83,00</w:t>
            </w:r>
          </w:p>
        </w:tc>
      </w:tr>
      <w:tr w:rsidR="001646AA" w:rsidRPr="003242B6" w:rsidTr="00D00203">
        <w:trPr>
          <w:trHeight w:val="255"/>
          <w:jc w:val="center"/>
        </w:trPr>
        <w:tc>
          <w:tcPr>
            <w:tcW w:w="718" w:type="dxa"/>
            <w:vMerge/>
            <w:tcBorders>
              <w:top w:val="nil"/>
              <w:left w:val="nil"/>
              <w:bottom w:val="single" w:sz="4" w:space="0" w:color="000000"/>
              <w:right w:val="nil"/>
            </w:tcBorders>
            <w:vAlign w:val="center"/>
            <w:hideMark/>
          </w:tcPr>
          <w:p w:rsidR="001646AA" w:rsidRPr="003242B6" w:rsidRDefault="001646AA" w:rsidP="00FF5FDE">
            <w:pPr>
              <w:spacing w:after="0" w:line="240" w:lineRule="auto"/>
              <w:ind w:left="0" w:firstLine="0"/>
              <w:jc w:val="left"/>
              <w:rPr>
                <w:rFonts w:ascii="Times New Roman" w:eastAsia="Times New Roman" w:hAnsi="Times New Roman" w:cs="Times New Roman"/>
                <w:b/>
                <w:bCs/>
                <w:sz w:val="20"/>
                <w:szCs w:val="20"/>
                <w:lang w:eastAsia="pt-BR"/>
              </w:rPr>
            </w:pPr>
          </w:p>
        </w:tc>
        <w:tc>
          <w:tcPr>
            <w:tcW w:w="909" w:type="dxa"/>
            <w:tcBorders>
              <w:top w:val="nil"/>
              <w:left w:val="nil"/>
              <w:bottom w:val="single" w:sz="4" w:space="0" w:color="auto"/>
            </w:tcBorders>
            <w:shd w:val="clear" w:color="auto" w:fill="auto"/>
            <w:vAlign w:val="bottom"/>
            <w:hideMark/>
          </w:tcPr>
          <w:p w:rsidR="001646AA" w:rsidRPr="003242B6" w:rsidRDefault="001646AA" w:rsidP="00FF5FDE">
            <w:pPr>
              <w:spacing w:after="0" w:line="240" w:lineRule="auto"/>
              <w:ind w:left="0" w:firstLine="0"/>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FREQ</w:t>
            </w:r>
          </w:p>
        </w:tc>
        <w:tc>
          <w:tcPr>
            <w:tcW w:w="807" w:type="dxa"/>
            <w:gridSpan w:val="2"/>
            <w:vMerge/>
            <w:tcBorders>
              <w:top w:val="nil"/>
              <w:left w:val="nil"/>
              <w:bottom w:val="single" w:sz="4" w:space="0" w:color="000000"/>
              <w:right w:val="nil"/>
            </w:tcBorders>
            <w:vAlign w:val="center"/>
            <w:hideMark/>
          </w:tcPr>
          <w:p w:rsidR="001646AA" w:rsidRPr="003242B6" w:rsidRDefault="001646AA" w:rsidP="00FF5FDE">
            <w:pPr>
              <w:spacing w:after="0" w:line="240" w:lineRule="auto"/>
              <w:ind w:left="0" w:firstLine="0"/>
              <w:rPr>
                <w:rFonts w:ascii="Times New Roman" w:eastAsia="Times New Roman" w:hAnsi="Times New Roman" w:cs="Times New Roman"/>
                <w:b/>
                <w:bCs/>
                <w:sz w:val="20"/>
                <w:szCs w:val="20"/>
                <w:lang w:eastAsia="pt-BR"/>
              </w:rPr>
            </w:pPr>
          </w:p>
        </w:tc>
        <w:tc>
          <w:tcPr>
            <w:tcW w:w="700" w:type="dxa"/>
            <w:gridSpan w:val="2"/>
            <w:tcBorders>
              <w:top w:val="nil"/>
              <w:left w:val="nil"/>
              <w:bottom w:val="single" w:sz="4" w:space="0" w:color="auto"/>
              <w:right w:val="nil"/>
            </w:tcBorders>
            <w:shd w:val="clear" w:color="auto" w:fill="auto"/>
            <w:noWrap/>
            <w:hideMark/>
          </w:tcPr>
          <w:p w:rsidR="001646AA" w:rsidRPr="003242B6" w:rsidRDefault="00C44A4E"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8,17</w:t>
            </w:r>
          </w:p>
        </w:tc>
        <w:tc>
          <w:tcPr>
            <w:tcW w:w="940" w:type="dxa"/>
            <w:gridSpan w:val="2"/>
            <w:tcBorders>
              <w:top w:val="nil"/>
              <w:left w:val="nil"/>
              <w:bottom w:val="single" w:sz="4" w:space="0" w:color="auto"/>
              <w:right w:val="nil"/>
            </w:tcBorders>
            <w:shd w:val="clear" w:color="auto" w:fill="auto"/>
            <w:noWrap/>
            <w:hideMark/>
          </w:tcPr>
          <w:p w:rsidR="001646AA" w:rsidRPr="003242B6" w:rsidRDefault="00F61238"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5,56</w:t>
            </w:r>
          </w:p>
        </w:tc>
        <w:tc>
          <w:tcPr>
            <w:tcW w:w="880" w:type="dxa"/>
            <w:gridSpan w:val="2"/>
            <w:tcBorders>
              <w:top w:val="nil"/>
              <w:left w:val="nil"/>
              <w:bottom w:val="single" w:sz="4" w:space="0" w:color="auto"/>
              <w:right w:val="nil"/>
            </w:tcBorders>
            <w:shd w:val="clear" w:color="auto" w:fill="auto"/>
            <w:noWrap/>
            <w:hideMark/>
          </w:tcPr>
          <w:p w:rsidR="001646AA" w:rsidRPr="003242B6" w:rsidRDefault="00181F00"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11,13</w:t>
            </w:r>
          </w:p>
        </w:tc>
        <w:tc>
          <w:tcPr>
            <w:tcW w:w="580" w:type="dxa"/>
            <w:gridSpan w:val="2"/>
            <w:tcBorders>
              <w:top w:val="nil"/>
              <w:left w:val="nil"/>
              <w:bottom w:val="single" w:sz="4" w:space="0" w:color="auto"/>
              <w:right w:val="nil"/>
            </w:tcBorders>
            <w:shd w:val="clear" w:color="auto" w:fill="auto"/>
            <w:noWrap/>
            <w:hideMark/>
          </w:tcPr>
          <w:p w:rsidR="001646AA" w:rsidRPr="003242B6" w:rsidRDefault="001646AA"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w:t>
            </w:r>
          </w:p>
        </w:tc>
        <w:tc>
          <w:tcPr>
            <w:tcW w:w="690" w:type="dxa"/>
            <w:gridSpan w:val="2"/>
            <w:tcBorders>
              <w:top w:val="nil"/>
              <w:left w:val="nil"/>
              <w:bottom w:val="single" w:sz="4" w:space="0" w:color="auto"/>
              <w:right w:val="nil"/>
            </w:tcBorders>
            <w:shd w:val="clear" w:color="auto" w:fill="auto"/>
            <w:noWrap/>
            <w:hideMark/>
          </w:tcPr>
          <w:p w:rsidR="001646AA" w:rsidRPr="003242B6" w:rsidRDefault="0070754F" w:rsidP="00FF5FDE">
            <w:pPr>
              <w:spacing w:after="0" w:line="240" w:lineRule="auto"/>
              <w:ind w:left="0" w:firstLine="0"/>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100</w:t>
            </w:r>
          </w:p>
        </w:tc>
        <w:tc>
          <w:tcPr>
            <w:tcW w:w="700" w:type="dxa"/>
            <w:tcBorders>
              <w:top w:val="nil"/>
              <w:left w:val="nil"/>
              <w:bottom w:val="single" w:sz="4" w:space="0" w:color="auto"/>
              <w:right w:val="nil"/>
            </w:tcBorders>
            <w:shd w:val="clear" w:color="auto" w:fill="auto"/>
            <w:noWrap/>
            <w:hideMark/>
          </w:tcPr>
          <w:p w:rsidR="001646AA" w:rsidRPr="003242B6" w:rsidRDefault="005C2221"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2,78</w:t>
            </w:r>
          </w:p>
        </w:tc>
        <w:tc>
          <w:tcPr>
            <w:tcW w:w="700" w:type="dxa"/>
            <w:tcBorders>
              <w:top w:val="nil"/>
              <w:left w:val="nil"/>
              <w:bottom w:val="single" w:sz="4" w:space="0" w:color="auto"/>
              <w:right w:val="nil"/>
            </w:tcBorders>
            <w:shd w:val="clear" w:color="auto" w:fill="auto"/>
            <w:noWrap/>
            <w:hideMark/>
          </w:tcPr>
          <w:p w:rsidR="001646AA" w:rsidRPr="003242B6" w:rsidRDefault="00B5636D"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5,56</w:t>
            </w:r>
          </w:p>
        </w:tc>
        <w:tc>
          <w:tcPr>
            <w:tcW w:w="854" w:type="dxa"/>
            <w:tcBorders>
              <w:top w:val="nil"/>
              <w:left w:val="nil"/>
              <w:bottom w:val="single" w:sz="4" w:space="0" w:color="auto"/>
              <w:right w:val="nil"/>
            </w:tcBorders>
            <w:shd w:val="clear" w:color="auto" w:fill="auto"/>
            <w:noWrap/>
            <w:hideMark/>
          </w:tcPr>
          <w:p w:rsidR="001646AA" w:rsidRPr="003242B6" w:rsidRDefault="00B5636D"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11,11</w:t>
            </w:r>
          </w:p>
        </w:tc>
      </w:tr>
      <w:tr w:rsidR="001646AA" w:rsidRPr="003242B6" w:rsidTr="00D00203">
        <w:trPr>
          <w:trHeight w:val="255"/>
          <w:jc w:val="center"/>
        </w:trPr>
        <w:tc>
          <w:tcPr>
            <w:tcW w:w="718" w:type="dxa"/>
            <w:vMerge w:val="restart"/>
            <w:tcBorders>
              <w:top w:val="nil"/>
              <w:left w:val="nil"/>
              <w:bottom w:val="single" w:sz="4" w:space="0" w:color="000000"/>
              <w:right w:val="nil"/>
            </w:tcBorders>
            <w:shd w:val="clear" w:color="000000" w:fill="F2F2F2"/>
            <w:noWrap/>
            <w:hideMark/>
          </w:tcPr>
          <w:p w:rsidR="001646AA" w:rsidRPr="003242B6" w:rsidRDefault="001646AA" w:rsidP="00FF5FDE">
            <w:pPr>
              <w:spacing w:after="0" w:line="240" w:lineRule="auto"/>
              <w:ind w:left="0" w:firstLine="0"/>
              <w:jc w:val="left"/>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LT2</w:t>
            </w:r>
          </w:p>
        </w:tc>
        <w:tc>
          <w:tcPr>
            <w:tcW w:w="909" w:type="dxa"/>
            <w:tcBorders>
              <w:top w:val="nil"/>
              <w:left w:val="nil"/>
              <w:bottom w:val="nil"/>
            </w:tcBorders>
            <w:shd w:val="clear" w:color="000000" w:fill="F2F2F2"/>
            <w:vAlign w:val="bottom"/>
            <w:hideMark/>
          </w:tcPr>
          <w:p w:rsidR="001646AA" w:rsidRPr="003242B6" w:rsidRDefault="001646AA" w:rsidP="00FF5FDE">
            <w:pPr>
              <w:spacing w:after="0" w:line="240" w:lineRule="auto"/>
              <w:ind w:left="0" w:firstLine="0"/>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NOTA</w:t>
            </w:r>
          </w:p>
        </w:tc>
        <w:tc>
          <w:tcPr>
            <w:tcW w:w="807" w:type="dxa"/>
            <w:gridSpan w:val="2"/>
            <w:vMerge w:val="restart"/>
            <w:tcBorders>
              <w:top w:val="nil"/>
              <w:left w:val="nil"/>
              <w:bottom w:val="single" w:sz="4" w:space="0" w:color="000000"/>
              <w:right w:val="nil"/>
            </w:tcBorders>
            <w:shd w:val="clear" w:color="000000" w:fill="F2F2F2"/>
            <w:hideMark/>
          </w:tcPr>
          <w:p w:rsidR="001646AA" w:rsidRPr="003242B6" w:rsidRDefault="001646AA" w:rsidP="00FF5FDE">
            <w:pPr>
              <w:spacing w:after="0" w:line="240" w:lineRule="auto"/>
              <w:ind w:left="0" w:firstLine="0"/>
              <w:jc w:val="center"/>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6</w:t>
            </w:r>
          </w:p>
        </w:tc>
        <w:tc>
          <w:tcPr>
            <w:tcW w:w="700" w:type="dxa"/>
            <w:gridSpan w:val="2"/>
            <w:tcBorders>
              <w:top w:val="nil"/>
              <w:left w:val="nil"/>
              <w:bottom w:val="nil"/>
              <w:right w:val="nil"/>
            </w:tcBorders>
            <w:shd w:val="clear" w:color="000000" w:fill="F2F2F2"/>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82,38</w:t>
            </w:r>
          </w:p>
        </w:tc>
        <w:tc>
          <w:tcPr>
            <w:tcW w:w="940" w:type="dxa"/>
            <w:gridSpan w:val="2"/>
            <w:tcBorders>
              <w:top w:val="nil"/>
              <w:left w:val="nil"/>
              <w:bottom w:val="nil"/>
              <w:right w:val="nil"/>
            </w:tcBorders>
            <w:shd w:val="clear" w:color="000000" w:fill="F2F2F2"/>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90,00</w:t>
            </w:r>
          </w:p>
        </w:tc>
        <w:tc>
          <w:tcPr>
            <w:tcW w:w="880" w:type="dxa"/>
            <w:gridSpan w:val="2"/>
            <w:tcBorders>
              <w:top w:val="nil"/>
              <w:left w:val="nil"/>
              <w:bottom w:val="nil"/>
              <w:right w:val="nil"/>
            </w:tcBorders>
            <w:shd w:val="clear" w:color="000000" w:fill="F2F2F2"/>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18,620</w:t>
            </w:r>
          </w:p>
        </w:tc>
        <w:tc>
          <w:tcPr>
            <w:tcW w:w="580" w:type="dxa"/>
            <w:gridSpan w:val="2"/>
            <w:tcBorders>
              <w:top w:val="nil"/>
              <w:left w:val="nil"/>
              <w:bottom w:val="nil"/>
              <w:right w:val="nil"/>
            </w:tcBorders>
            <w:shd w:val="clear" w:color="000000" w:fill="F2F2F2"/>
            <w:noWrap/>
            <w:hideMark/>
          </w:tcPr>
          <w:p w:rsidR="001646AA" w:rsidRPr="003242B6" w:rsidRDefault="001646AA"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7</w:t>
            </w:r>
          </w:p>
        </w:tc>
        <w:tc>
          <w:tcPr>
            <w:tcW w:w="690" w:type="dxa"/>
            <w:gridSpan w:val="2"/>
            <w:tcBorders>
              <w:top w:val="nil"/>
              <w:left w:val="nil"/>
              <w:bottom w:val="nil"/>
              <w:right w:val="nil"/>
            </w:tcBorders>
            <w:shd w:val="clear" w:color="000000" w:fill="F2F2F2"/>
            <w:noWrap/>
            <w:hideMark/>
          </w:tcPr>
          <w:p w:rsidR="001646AA" w:rsidRPr="003242B6" w:rsidRDefault="001646AA"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100</w:t>
            </w:r>
          </w:p>
        </w:tc>
        <w:tc>
          <w:tcPr>
            <w:tcW w:w="700" w:type="dxa"/>
            <w:tcBorders>
              <w:top w:val="nil"/>
              <w:left w:val="nil"/>
              <w:bottom w:val="nil"/>
              <w:right w:val="nil"/>
            </w:tcBorders>
            <w:shd w:val="clear" w:color="000000" w:fill="F2F2F2"/>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65,00</w:t>
            </w:r>
          </w:p>
        </w:tc>
        <w:tc>
          <w:tcPr>
            <w:tcW w:w="700" w:type="dxa"/>
            <w:tcBorders>
              <w:top w:val="nil"/>
              <w:left w:val="nil"/>
              <w:bottom w:val="nil"/>
              <w:right w:val="nil"/>
            </w:tcBorders>
            <w:shd w:val="clear" w:color="000000" w:fill="F2F2F2"/>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90,00</w:t>
            </w:r>
          </w:p>
        </w:tc>
        <w:tc>
          <w:tcPr>
            <w:tcW w:w="854" w:type="dxa"/>
            <w:tcBorders>
              <w:top w:val="nil"/>
              <w:left w:val="nil"/>
              <w:bottom w:val="nil"/>
              <w:right w:val="nil"/>
            </w:tcBorders>
            <w:shd w:val="clear" w:color="000000" w:fill="F2F2F2"/>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97,00</w:t>
            </w:r>
          </w:p>
        </w:tc>
      </w:tr>
      <w:tr w:rsidR="001646AA" w:rsidRPr="003242B6" w:rsidTr="00D00203">
        <w:trPr>
          <w:trHeight w:val="255"/>
          <w:jc w:val="center"/>
        </w:trPr>
        <w:tc>
          <w:tcPr>
            <w:tcW w:w="718" w:type="dxa"/>
            <w:vMerge/>
            <w:tcBorders>
              <w:top w:val="nil"/>
              <w:left w:val="nil"/>
              <w:bottom w:val="single" w:sz="4" w:space="0" w:color="000000"/>
              <w:right w:val="nil"/>
            </w:tcBorders>
            <w:vAlign w:val="center"/>
            <w:hideMark/>
          </w:tcPr>
          <w:p w:rsidR="001646AA" w:rsidRPr="003242B6" w:rsidRDefault="001646AA" w:rsidP="00FF5FDE">
            <w:pPr>
              <w:spacing w:after="0" w:line="240" w:lineRule="auto"/>
              <w:ind w:left="0" w:firstLine="0"/>
              <w:jc w:val="left"/>
              <w:rPr>
                <w:rFonts w:ascii="Times New Roman" w:eastAsia="Times New Roman" w:hAnsi="Times New Roman" w:cs="Times New Roman"/>
                <w:b/>
                <w:bCs/>
                <w:sz w:val="20"/>
                <w:szCs w:val="20"/>
                <w:lang w:eastAsia="pt-BR"/>
              </w:rPr>
            </w:pPr>
          </w:p>
        </w:tc>
        <w:tc>
          <w:tcPr>
            <w:tcW w:w="909" w:type="dxa"/>
            <w:tcBorders>
              <w:top w:val="nil"/>
              <w:left w:val="nil"/>
              <w:bottom w:val="single" w:sz="4" w:space="0" w:color="auto"/>
            </w:tcBorders>
            <w:shd w:val="clear" w:color="000000" w:fill="F2F2F2"/>
            <w:vAlign w:val="bottom"/>
            <w:hideMark/>
          </w:tcPr>
          <w:p w:rsidR="001646AA" w:rsidRPr="003242B6" w:rsidRDefault="001646AA" w:rsidP="00FF5FDE">
            <w:pPr>
              <w:spacing w:after="0" w:line="240" w:lineRule="auto"/>
              <w:ind w:left="0" w:firstLine="0"/>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FREQ</w:t>
            </w:r>
          </w:p>
        </w:tc>
        <w:tc>
          <w:tcPr>
            <w:tcW w:w="807" w:type="dxa"/>
            <w:gridSpan w:val="2"/>
            <w:vMerge/>
            <w:tcBorders>
              <w:top w:val="nil"/>
              <w:left w:val="nil"/>
              <w:bottom w:val="single" w:sz="4" w:space="0" w:color="000000"/>
              <w:right w:val="nil"/>
            </w:tcBorders>
            <w:vAlign w:val="center"/>
            <w:hideMark/>
          </w:tcPr>
          <w:p w:rsidR="001646AA" w:rsidRPr="003242B6" w:rsidRDefault="001646AA" w:rsidP="00FF5FDE">
            <w:pPr>
              <w:spacing w:after="0" w:line="240" w:lineRule="auto"/>
              <w:ind w:left="0" w:firstLine="0"/>
              <w:rPr>
                <w:rFonts w:ascii="Times New Roman" w:eastAsia="Times New Roman" w:hAnsi="Times New Roman" w:cs="Times New Roman"/>
                <w:b/>
                <w:bCs/>
                <w:sz w:val="20"/>
                <w:szCs w:val="20"/>
                <w:lang w:eastAsia="pt-BR"/>
              </w:rPr>
            </w:pPr>
          </w:p>
        </w:tc>
        <w:tc>
          <w:tcPr>
            <w:tcW w:w="700" w:type="dxa"/>
            <w:gridSpan w:val="2"/>
            <w:tcBorders>
              <w:top w:val="nil"/>
              <w:left w:val="nil"/>
              <w:bottom w:val="single" w:sz="4" w:space="0" w:color="auto"/>
              <w:right w:val="nil"/>
            </w:tcBorders>
            <w:shd w:val="clear" w:color="000000" w:fill="F2F2F2"/>
            <w:noWrap/>
            <w:hideMark/>
          </w:tcPr>
          <w:p w:rsidR="001646AA" w:rsidRPr="003242B6" w:rsidRDefault="00C44A4E"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6,60</w:t>
            </w:r>
          </w:p>
        </w:tc>
        <w:tc>
          <w:tcPr>
            <w:tcW w:w="940" w:type="dxa"/>
            <w:gridSpan w:val="2"/>
            <w:tcBorders>
              <w:top w:val="nil"/>
              <w:left w:val="nil"/>
              <w:bottom w:val="single" w:sz="4" w:space="0" w:color="auto"/>
              <w:right w:val="nil"/>
            </w:tcBorders>
            <w:shd w:val="clear" w:color="000000" w:fill="F2F2F2"/>
            <w:noWrap/>
            <w:hideMark/>
          </w:tcPr>
          <w:p w:rsidR="001646AA" w:rsidRPr="003242B6" w:rsidRDefault="00F61238"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5,56</w:t>
            </w:r>
          </w:p>
        </w:tc>
        <w:tc>
          <w:tcPr>
            <w:tcW w:w="880" w:type="dxa"/>
            <w:gridSpan w:val="2"/>
            <w:tcBorders>
              <w:top w:val="nil"/>
              <w:left w:val="nil"/>
              <w:bottom w:val="single" w:sz="4" w:space="0" w:color="auto"/>
              <w:right w:val="nil"/>
            </w:tcBorders>
            <w:shd w:val="clear" w:color="000000" w:fill="F2F2F2"/>
            <w:noWrap/>
            <w:hideMark/>
          </w:tcPr>
          <w:p w:rsidR="001646AA" w:rsidRPr="003242B6" w:rsidRDefault="00676AB7"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5,38</w:t>
            </w:r>
          </w:p>
        </w:tc>
        <w:tc>
          <w:tcPr>
            <w:tcW w:w="580" w:type="dxa"/>
            <w:gridSpan w:val="2"/>
            <w:tcBorders>
              <w:top w:val="nil"/>
              <w:left w:val="nil"/>
              <w:bottom w:val="single" w:sz="4" w:space="0" w:color="auto"/>
              <w:right w:val="nil"/>
            </w:tcBorders>
            <w:shd w:val="clear" w:color="000000" w:fill="F2F2F2"/>
            <w:noWrap/>
            <w:hideMark/>
          </w:tcPr>
          <w:p w:rsidR="001646AA" w:rsidRPr="003242B6" w:rsidRDefault="001646AA"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w:t>
            </w:r>
          </w:p>
        </w:tc>
        <w:tc>
          <w:tcPr>
            <w:tcW w:w="690" w:type="dxa"/>
            <w:gridSpan w:val="2"/>
            <w:tcBorders>
              <w:top w:val="nil"/>
              <w:left w:val="nil"/>
              <w:bottom w:val="single" w:sz="4" w:space="0" w:color="auto"/>
              <w:right w:val="nil"/>
            </w:tcBorders>
            <w:shd w:val="clear" w:color="000000" w:fill="F2F2F2"/>
            <w:noWrap/>
            <w:hideMark/>
          </w:tcPr>
          <w:p w:rsidR="001646AA" w:rsidRPr="003242B6" w:rsidRDefault="0070754F" w:rsidP="00FF5FDE">
            <w:pPr>
              <w:spacing w:after="0" w:line="240" w:lineRule="auto"/>
              <w:ind w:left="0" w:firstLine="0"/>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44,44</w:t>
            </w:r>
          </w:p>
        </w:tc>
        <w:tc>
          <w:tcPr>
            <w:tcW w:w="700" w:type="dxa"/>
            <w:tcBorders>
              <w:top w:val="nil"/>
              <w:left w:val="nil"/>
              <w:bottom w:val="single" w:sz="4" w:space="0" w:color="auto"/>
              <w:right w:val="nil"/>
            </w:tcBorders>
            <w:shd w:val="clear" w:color="000000" w:fill="F2F2F2"/>
            <w:noWrap/>
            <w:hideMark/>
          </w:tcPr>
          <w:p w:rsidR="001646AA" w:rsidRPr="003242B6" w:rsidRDefault="00B5636D"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2,78</w:t>
            </w:r>
          </w:p>
        </w:tc>
        <w:tc>
          <w:tcPr>
            <w:tcW w:w="700" w:type="dxa"/>
            <w:tcBorders>
              <w:top w:val="nil"/>
              <w:left w:val="nil"/>
              <w:bottom w:val="single" w:sz="4" w:space="0" w:color="auto"/>
              <w:right w:val="nil"/>
            </w:tcBorders>
            <w:shd w:val="clear" w:color="000000" w:fill="F2F2F2"/>
            <w:noWrap/>
            <w:hideMark/>
          </w:tcPr>
          <w:p w:rsidR="001646AA" w:rsidRPr="003242B6" w:rsidRDefault="00B5636D"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5,56</w:t>
            </w:r>
          </w:p>
        </w:tc>
        <w:tc>
          <w:tcPr>
            <w:tcW w:w="854" w:type="dxa"/>
            <w:tcBorders>
              <w:top w:val="nil"/>
              <w:left w:val="nil"/>
              <w:bottom w:val="single" w:sz="4" w:space="0" w:color="auto"/>
              <w:right w:val="nil"/>
            </w:tcBorders>
            <w:shd w:val="clear" w:color="000000" w:fill="F2F2F2"/>
            <w:noWrap/>
            <w:hideMark/>
          </w:tcPr>
          <w:p w:rsidR="001646AA" w:rsidRPr="003242B6" w:rsidRDefault="00B5636D"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8,33</w:t>
            </w:r>
          </w:p>
        </w:tc>
      </w:tr>
    </w:tbl>
    <w:p w:rsidR="00D00203" w:rsidRDefault="00D00203"/>
    <w:p w:rsidR="00D00203" w:rsidRPr="003242B6" w:rsidRDefault="00D00203" w:rsidP="00D00203">
      <w:pPr>
        <w:spacing w:after="0" w:line="240" w:lineRule="auto"/>
        <w:ind w:left="7437" w:firstLine="351"/>
        <w:rPr>
          <w:rFonts w:ascii="Times New Roman" w:hAnsi="Times New Roman" w:cs="Times New Roman"/>
          <w:sz w:val="20"/>
          <w:szCs w:val="20"/>
        </w:rPr>
      </w:pPr>
      <w:r w:rsidRPr="003242B6">
        <w:rPr>
          <w:rFonts w:ascii="Times New Roman" w:hAnsi="Times New Roman" w:cs="Times New Roman"/>
          <w:sz w:val="20"/>
          <w:szCs w:val="20"/>
        </w:rPr>
        <w:t>(</w:t>
      </w:r>
      <w:r>
        <w:rPr>
          <w:rFonts w:ascii="Times New Roman" w:hAnsi="Times New Roman" w:cs="Times New Roman"/>
          <w:sz w:val="20"/>
          <w:szCs w:val="20"/>
        </w:rPr>
        <w:t>conclusão</w:t>
      </w:r>
      <w:r w:rsidRPr="003242B6">
        <w:rPr>
          <w:rFonts w:ascii="Times New Roman" w:hAnsi="Times New Roman" w:cs="Times New Roman"/>
          <w:sz w:val="20"/>
          <w:szCs w:val="20"/>
        </w:rPr>
        <w:t>)</w:t>
      </w:r>
    </w:p>
    <w:tbl>
      <w:tblPr>
        <w:tblW w:w="8478" w:type="dxa"/>
        <w:jc w:val="center"/>
        <w:tblCellMar>
          <w:left w:w="70" w:type="dxa"/>
          <w:right w:w="70" w:type="dxa"/>
        </w:tblCellMar>
        <w:tblLook w:val="04A0" w:firstRow="1" w:lastRow="0" w:firstColumn="1" w:lastColumn="0" w:noHBand="0" w:noVBand="1"/>
      </w:tblPr>
      <w:tblGrid>
        <w:gridCol w:w="718"/>
        <w:gridCol w:w="909"/>
        <w:gridCol w:w="50"/>
        <w:gridCol w:w="757"/>
        <w:gridCol w:w="50"/>
        <w:gridCol w:w="650"/>
        <w:gridCol w:w="50"/>
        <w:gridCol w:w="890"/>
        <w:gridCol w:w="50"/>
        <w:gridCol w:w="830"/>
        <w:gridCol w:w="50"/>
        <w:gridCol w:w="530"/>
        <w:gridCol w:w="50"/>
        <w:gridCol w:w="640"/>
        <w:gridCol w:w="700"/>
        <w:gridCol w:w="700"/>
        <w:gridCol w:w="854"/>
      </w:tblGrid>
      <w:tr w:rsidR="00D00203" w:rsidRPr="003242B6" w:rsidTr="00C45BB2">
        <w:trPr>
          <w:trHeight w:val="255"/>
          <w:jc w:val="center"/>
        </w:trPr>
        <w:tc>
          <w:tcPr>
            <w:tcW w:w="1677" w:type="dxa"/>
            <w:gridSpan w:val="3"/>
            <w:vMerge w:val="restart"/>
            <w:tcBorders>
              <w:top w:val="single" w:sz="4" w:space="0" w:color="auto"/>
              <w:left w:val="nil"/>
              <w:bottom w:val="single" w:sz="4" w:space="0" w:color="000000"/>
            </w:tcBorders>
            <w:shd w:val="clear" w:color="auto" w:fill="auto"/>
            <w:vAlign w:val="center"/>
            <w:hideMark/>
          </w:tcPr>
          <w:p w:rsidR="00D00203" w:rsidRPr="003242B6" w:rsidRDefault="00D00203" w:rsidP="00C45BB2">
            <w:pPr>
              <w:spacing w:after="0" w:line="240" w:lineRule="auto"/>
              <w:ind w:left="0" w:firstLine="0"/>
              <w:jc w:val="center"/>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Variável*</w:t>
            </w:r>
          </w:p>
        </w:tc>
        <w:tc>
          <w:tcPr>
            <w:tcW w:w="807" w:type="dxa"/>
            <w:gridSpan w:val="2"/>
            <w:vMerge w:val="restart"/>
            <w:tcBorders>
              <w:top w:val="single" w:sz="4" w:space="0" w:color="auto"/>
              <w:left w:val="nil"/>
              <w:bottom w:val="single" w:sz="4" w:space="0" w:color="000000"/>
              <w:right w:val="nil"/>
            </w:tcBorders>
            <w:shd w:val="clear" w:color="auto" w:fill="auto"/>
            <w:vAlign w:val="center"/>
            <w:hideMark/>
          </w:tcPr>
          <w:p w:rsidR="00D00203" w:rsidRPr="003242B6" w:rsidRDefault="00D00203" w:rsidP="00C45BB2">
            <w:pPr>
              <w:spacing w:after="0" w:line="240" w:lineRule="auto"/>
              <w:ind w:left="0" w:firstLine="0"/>
              <w:jc w:val="center"/>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Período</w:t>
            </w:r>
          </w:p>
        </w:tc>
        <w:tc>
          <w:tcPr>
            <w:tcW w:w="700" w:type="dxa"/>
            <w:gridSpan w:val="2"/>
            <w:vMerge w:val="restart"/>
            <w:tcBorders>
              <w:top w:val="single" w:sz="4" w:space="0" w:color="auto"/>
              <w:left w:val="nil"/>
              <w:bottom w:val="single" w:sz="4" w:space="0" w:color="000000"/>
              <w:right w:val="nil"/>
            </w:tcBorders>
            <w:shd w:val="clear" w:color="auto" w:fill="auto"/>
            <w:vAlign w:val="center"/>
            <w:hideMark/>
          </w:tcPr>
          <w:p w:rsidR="00D00203" w:rsidRPr="003242B6" w:rsidRDefault="00D00203" w:rsidP="00C45BB2">
            <w:pPr>
              <w:spacing w:after="0" w:line="240" w:lineRule="auto"/>
              <w:ind w:left="0" w:firstLine="0"/>
              <w:jc w:val="center"/>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Média</w:t>
            </w:r>
          </w:p>
        </w:tc>
        <w:tc>
          <w:tcPr>
            <w:tcW w:w="940" w:type="dxa"/>
            <w:gridSpan w:val="2"/>
            <w:vMerge w:val="restart"/>
            <w:tcBorders>
              <w:top w:val="single" w:sz="4" w:space="0" w:color="auto"/>
              <w:left w:val="nil"/>
              <w:bottom w:val="single" w:sz="4" w:space="0" w:color="000000"/>
              <w:right w:val="nil"/>
            </w:tcBorders>
            <w:shd w:val="clear" w:color="auto" w:fill="auto"/>
            <w:vAlign w:val="center"/>
            <w:hideMark/>
          </w:tcPr>
          <w:p w:rsidR="00D00203" w:rsidRPr="003242B6" w:rsidRDefault="00D00203" w:rsidP="00C45BB2">
            <w:pPr>
              <w:spacing w:after="0" w:line="240" w:lineRule="auto"/>
              <w:ind w:left="0" w:firstLine="0"/>
              <w:jc w:val="center"/>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Mediana</w:t>
            </w:r>
          </w:p>
        </w:tc>
        <w:tc>
          <w:tcPr>
            <w:tcW w:w="880" w:type="dxa"/>
            <w:gridSpan w:val="2"/>
            <w:vMerge w:val="restart"/>
            <w:tcBorders>
              <w:top w:val="single" w:sz="4" w:space="0" w:color="auto"/>
              <w:left w:val="nil"/>
              <w:bottom w:val="single" w:sz="4" w:space="0" w:color="000000"/>
              <w:right w:val="nil"/>
            </w:tcBorders>
            <w:shd w:val="clear" w:color="auto" w:fill="auto"/>
            <w:vAlign w:val="center"/>
            <w:hideMark/>
          </w:tcPr>
          <w:p w:rsidR="00D00203" w:rsidRPr="003242B6" w:rsidRDefault="00D00203" w:rsidP="00C45BB2">
            <w:pPr>
              <w:spacing w:after="0" w:line="240" w:lineRule="auto"/>
              <w:ind w:left="0" w:firstLine="0"/>
              <w:jc w:val="center"/>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Desvio Padrão</w:t>
            </w:r>
          </w:p>
        </w:tc>
        <w:tc>
          <w:tcPr>
            <w:tcW w:w="580" w:type="dxa"/>
            <w:gridSpan w:val="2"/>
            <w:vMerge w:val="restart"/>
            <w:tcBorders>
              <w:top w:val="single" w:sz="4" w:space="0" w:color="auto"/>
              <w:left w:val="nil"/>
              <w:bottom w:val="single" w:sz="4" w:space="0" w:color="000000"/>
              <w:right w:val="nil"/>
            </w:tcBorders>
            <w:shd w:val="clear" w:color="auto" w:fill="auto"/>
            <w:vAlign w:val="center"/>
            <w:hideMark/>
          </w:tcPr>
          <w:p w:rsidR="00D00203" w:rsidRPr="003242B6" w:rsidRDefault="00D00203" w:rsidP="00C45BB2">
            <w:pPr>
              <w:spacing w:after="0" w:line="240" w:lineRule="auto"/>
              <w:ind w:left="0" w:firstLine="0"/>
              <w:jc w:val="center"/>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Mín</w:t>
            </w:r>
          </w:p>
        </w:tc>
        <w:tc>
          <w:tcPr>
            <w:tcW w:w="640" w:type="dxa"/>
            <w:vMerge w:val="restart"/>
            <w:tcBorders>
              <w:top w:val="single" w:sz="4" w:space="0" w:color="auto"/>
              <w:left w:val="nil"/>
              <w:bottom w:val="single" w:sz="4" w:space="0" w:color="000000"/>
              <w:right w:val="nil"/>
            </w:tcBorders>
            <w:shd w:val="clear" w:color="auto" w:fill="auto"/>
            <w:vAlign w:val="center"/>
            <w:hideMark/>
          </w:tcPr>
          <w:p w:rsidR="00D00203" w:rsidRPr="003242B6" w:rsidRDefault="00D00203" w:rsidP="00C45BB2">
            <w:pPr>
              <w:spacing w:after="0" w:line="240" w:lineRule="auto"/>
              <w:ind w:left="0" w:firstLine="0"/>
              <w:jc w:val="center"/>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Máx</w:t>
            </w:r>
          </w:p>
        </w:tc>
        <w:tc>
          <w:tcPr>
            <w:tcW w:w="2254" w:type="dxa"/>
            <w:gridSpan w:val="3"/>
            <w:tcBorders>
              <w:top w:val="single" w:sz="4" w:space="0" w:color="auto"/>
              <w:left w:val="nil"/>
              <w:bottom w:val="single" w:sz="4" w:space="0" w:color="auto"/>
              <w:right w:val="nil"/>
            </w:tcBorders>
            <w:shd w:val="clear" w:color="auto" w:fill="auto"/>
            <w:vAlign w:val="center"/>
            <w:hideMark/>
          </w:tcPr>
          <w:p w:rsidR="00D00203" w:rsidRPr="003242B6" w:rsidRDefault="00D00203" w:rsidP="00C45BB2">
            <w:pPr>
              <w:spacing w:after="0" w:line="240" w:lineRule="auto"/>
              <w:ind w:left="0" w:firstLine="0"/>
              <w:jc w:val="center"/>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Percentis</w:t>
            </w:r>
          </w:p>
        </w:tc>
      </w:tr>
      <w:tr w:rsidR="00D00203" w:rsidRPr="003242B6" w:rsidTr="00C45BB2">
        <w:trPr>
          <w:trHeight w:val="255"/>
          <w:jc w:val="center"/>
        </w:trPr>
        <w:tc>
          <w:tcPr>
            <w:tcW w:w="1677" w:type="dxa"/>
            <w:gridSpan w:val="3"/>
            <w:vMerge/>
            <w:tcBorders>
              <w:top w:val="single" w:sz="4" w:space="0" w:color="auto"/>
              <w:left w:val="nil"/>
              <w:bottom w:val="single" w:sz="4" w:space="0" w:color="000000"/>
            </w:tcBorders>
            <w:vAlign w:val="center"/>
            <w:hideMark/>
          </w:tcPr>
          <w:p w:rsidR="00D00203" w:rsidRPr="003242B6" w:rsidRDefault="00D00203" w:rsidP="00C45BB2">
            <w:pPr>
              <w:spacing w:after="0" w:line="240" w:lineRule="auto"/>
              <w:ind w:left="0" w:firstLine="0"/>
              <w:rPr>
                <w:rFonts w:ascii="Times New Roman" w:eastAsia="Times New Roman" w:hAnsi="Times New Roman" w:cs="Times New Roman"/>
                <w:b/>
                <w:bCs/>
                <w:sz w:val="20"/>
                <w:szCs w:val="20"/>
                <w:lang w:eastAsia="pt-BR"/>
              </w:rPr>
            </w:pPr>
          </w:p>
        </w:tc>
        <w:tc>
          <w:tcPr>
            <w:tcW w:w="807" w:type="dxa"/>
            <w:gridSpan w:val="2"/>
            <w:vMerge/>
            <w:tcBorders>
              <w:top w:val="single" w:sz="4" w:space="0" w:color="auto"/>
              <w:left w:val="nil"/>
              <w:bottom w:val="single" w:sz="4" w:space="0" w:color="000000"/>
              <w:right w:val="nil"/>
            </w:tcBorders>
            <w:vAlign w:val="center"/>
            <w:hideMark/>
          </w:tcPr>
          <w:p w:rsidR="00D00203" w:rsidRPr="003242B6" w:rsidRDefault="00D00203" w:rsidP="00C45BB2">
            <w:pPr>
              <w:spacing w:after="0" w:line="240" w:lineRule="auto"/>
              <w:ind w:left="0" w:firstLine="0"/>
              <w:rPr>
                <w:rFonts w:ascii="Times New Roman" w:eastAsia="Times New Roman" w:hAnsi="Times New Roman" w:cs="Times New Roman"/>
                <w:b/>
                <w:bCs/>
                <w:sz w:val="20"/>
                <w:szCs w:val="20"/>
                <w:lang w:eastAsia="pt-BR"/>
              </w:rPr>
            </w:pPr>
          </w:p>
        </w:tc>
        <w:tc>
          <w:tcPr>
            <w:tcW w:w="700" w:type="dxa"/>
            <w:gridSpan w:val="2"/>
            <w:vMerge/>
            <w:tcBorders>
              <w:top w:val="single" w:sz="4" w:space="0" w:color="auto"/>
              <w:left w:val="nil"/>
              <w:bottom w:val="single" w:sz="4" w:space="0" w:color="000000"/>
              <w:right w:val="nil"/>
            </w:tcBorders>
            <w:vAlign w:val="center"/>
            <w:hideMark/>
          </w:tcPr>
          <w:p w:rsidR="00D00203" w:rsidRPr="003242B6" w:rsidRDefault="00D00203" w:rsidP="00C45BB2">
            <w:pPr>
              <w:spacing w:after="0" w:line="240" w:lineRule="auto"/>
              <w:ind w:left="0" w:firstLine="0"/>
              <w:rPr>
                <w:rFonts w:ascii="Times New Roman" w:eastAsia="Times New Roman" w:hAnsi="Times New Roman" w:cs="Times New Roman"/>
                <w:b/>
                <w:bCs/>
                <w:sz w:val="20"/>
                <w:szCs w:val="20"/>
                <w:lang w:eastAsia="pt-BR"/>
              </w:rPr>
            </w:pPr>
          </w:p>
        </w:tc>
        <w:tc>
          <w:tcPr>
            <w:tcW w:w="940" w:type="dxa"/>
            <w:gridSpan w:val="2"/>
            <w:vMerge/>
            <w:tcBorders>
              <w:top w:val="single" w:sz="4" w:space="0" w:color="auto"/>
              <w:left w:val="nil"/>
              <w:bottom w:val="single" w:sz="4" w:space="0" w:color="000000"/>
              <w:right w:val="nil"/>
            </w:tcBorders>
            <w:vAlign w:val="center"/>
            <w:hideMark/>
          </w:tcPr>
          <w:p w:rsidR="00D00203" w:rsidRPr="003242B6" w:rsidRDefault="00D00203" w:rsidP="00C45BB2">
            <w:pPr>
              <w:spacing w:after="0" w:line="240" w:lineRule="auto"/>
              <w:ind w:left="0" w:firstLine="0"/>
              <w:rPr>
                <w:rFonts w:ascii="Times New Roman" w:eastAsia="Times New Roman" w:hAnsi="Times New Roman" w:cs="Times New Roman"/>
                <w:b/>
                <w:bCs/>
                <w:sz w:val="20"/>
                <w:szCs w:val="20"/>
                <w:lang w:eastAsia="pt-BR"/>
              </w:rPr>
            </w:pPr>
          </w:p>
        </w:tc>
        <w:tc>
          <w:tcPr>
            <w:tcW w:w="880" w:type="dxa"/>
            <w:gridSpan w:val="2"/>
            <w:vMerge/>
            <w:tcBorders>
              <w:top w:val="single" w:sz="4" w:space="0" w:color="auto"/>
              <w:left w:val="nil"/>
              <w:bottom w:val="single" w:sz="4" w:space="0" w:color="000000"/>
              <w:right w:val="nil"/>
            </w:tcBorders>
            <w:vAlign w:val="center"/>
            <w:hideMark/>
          </w:tcPr>
          <w:p w:rsidR="00D00203" w:rsidRPr="003242B6" w:rsidRDefault="00D00203" w:rsidP="00C45BB2">
            <w:pPr>
              <w:spacing w:after="0" w:line="240" w:lineRule="auto"/>
              <w:ind w:left="0" w:firstLine="0"/>
              <w:rPr>
                <w:rFonts w:ascii="Times New Roman" w:eastAsia="Times New Roman" w:hAnsi="Times New Roman" w:cs="Times New Roman"/>
                <w:b/>
                <w:bCs/>
                <w:sz w:val="20"/>
                <w:szCs w:val="20"/>
                <w:lang w:eastAsia="pt-BR"/>
              </w:rPr>
            </w:pPr>
          </w:p>
        </w:tc>
        <w:tc>
          <w:tcPr>
            <w:tcW w:w="580" w:type="dxa"/>
            <w:gridSpan w:val="2"/>
            <w:vMerge/>
            <w:tcBorders>
              <w:top w:val="single" w:sz="4" w:space="0" w:color="auto"/>
              <w:left w:val="nil"/>
              <w:bottom w:val="single" w:sz="4" w:space="0" w:color="000000"/>
              <w:right w:val="nil"/>
            </w:tcBorders>
            <w:vAlign w:val="center"/>
            <w:hideMark/>
          </w:tcPr>
          <w:p w:rsidR="00D00203" w:rsidRPr="003242B6" w:rsidRDefault="00D00203" w:rsidP="00C45BB2">
            <w:pPr>
              <w:spacing w:after="0" w:line="240" w:lineRule="auto"/>
              <w:ind w:left="0" w:firstLine="0"/>
              <w:rPr>
                <w:rFonts w:ascii="Times New Roman" w:eastAsia="Times New Roman" w:hAnsi="Times New Roman" w:cs="Times New Roman"/>
                <w:b/>
                <w:bCs/>
                <w:sz w:val="20"/>
                <w:szCs w:val="20"/>
                <w:lang w:eastAsia="pt-BR"/>
              </w:rPr>
            </w:pPr>
          </w:p>
        </w:tc>
        <w:tc>
          <w:tcPr>
            <w:tcW w:w="640" w:type="dxa"/>
            <w:vMerge/>
            <w:tcBorders>
              <w:top w:val="single" w:sz="4" w:space="0" w:color="auto"/>
              <w:left w:val="nil"/>
              <w:bottom w:val="single" w:sz="4" w:space="0" w:color="000000"/>
              <w:right w:val="nil"/>
            </w:tcBorders>
            <w:vAlign w:val="center"/>
            <w:hideMark/>
          </w:tcPr>
          <w:p w:rsidR="00D00203" w:rsidRPr="003242B6" w:rsidRDefault="00D00203" w:rsidP="00C45BB2">
            <w:pPr>
              <w:spacing w:after="0" w:line="240" w:lineRule="auto"/>
              <w:ind w:left="0" w:firstLine="0"/>
              <w:rPr>
                <w:rFonts w:ascii="Times New Roman" w:eastAsia="Times New Roman" w:hAnsi="Times New Roman" w:cs="Times New Roman"/>
                <w:b/>
                <w:bCs/>
                <w:sz w:val="20"/>
                <w:szCs w:val="20"/>
                <w:lang w:eastAsia="pt-BR"/>
              </w:rPr>
            </w:pPr>
          </w:p>
        </w:tc>
        <w:tc>
          <w:tcPr>
            <w:tcW w:w="700" w:type="dxa"/>
            <w:tcBorders>
              <w:top w:val="nil"/>
              <w:left w:val="nil"/>
              <w:bottom w:val="single" w:sz="4" w:space="0" w:color="auto"/>
              <w:right w:val="nil"/>
            </w:tcBorders>
            <w:shd w:val="clear" w:color="auto" w:fill="auto"/>
            <w:noWrap/>
            <w:vAlign w:val="center"/>
            <w:hideMark/>
          </w:tcPr>
          <w:p w:rsidR="00D00203" w:rsidRPr="003242B6" w:rsidRDefault="00D00203" w:rsidP="00C45BB2">
            <w:pPr>
              <w:spacing w:after="0" w:line="240" w:lineRule="auto"/>
              <w:ind w:left="0" w:firstLine="0"/>
              <w:jc w:val="center"/>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25</w:t>
            </w:r>
          </w:p>
        </w:tc>
        <w:tc>
          <w:tcPr>
            <w:tcW w:w="700" w:type="dxa"/>
            <w:tcBorders>
              <w:top w:val="nil"/>
              <w:left w:val="nil"/>
              <w:bottom w:val="single" w:sz="4" w:space="0" w:color="auto"/>
              <w:right w:val="nil"/>
            </w:tcBorders>
            <w:shd w:val="clear" w:color="auto" w:fill="auto"/>
            <w:noWrap/>
            <w:vAlign w:val="center"/>
            <w:hideMark/>
          </w:tcPr>
          <w:p w:rsidR="00D00203" w:rsidRPr="003242B6" w:rsidRDefault="00D00203" w:rsidP="00C45BB2">
            <w:pPr>
              <w:spacing w:after="0" w:line="240" w:lineRule="auto"/>
              <w:ind w:left="0" w:firstLine="0"/>
              <w:jc w:val="center"/>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50</w:t>
            </w:r>
          </w:p>
        </w:tc>
        <w:tc>
          <w:tcPr>
            <w:tcW w:w="854" w:type="dxa"/>
            <w:tcBorders>
              <w:top w:val="nil"/>
              <w:left w:val="nil"/>
              <w:bottom w:val="single" w:sz="4" w:space="0" w:color="auto"/>
              <w:right w:val="nil"/>
            </w:tcBorders>
            <w:shd w:val="clear" w:color="auto" w:fill="auto"/>
            <w:noWrap/>
            <w:vAlign w:val="center"/>
            <w:hideMark/>
          </w:tcPr>
          <w:p w:rsidR="00D00203" w:rsidRPr="003242B6" w:rsidRDefault="00D00203" w:rsidP="00C45BB2">
            <w:pPr>
              <w:spacing w:after="0" w:line="240" w:lineRule="auto"/>
              <w:ind w:left="0" w:firstLine="0"/>
              <w:jc w:val="center"/>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75</w:t>
            </w:r>
          </w:p>
        </w:tc>
      </w:tr>
      <w:tr w:rsidR="001646AA" w:rsidRPr="003242B6" w:rsidTr="00D00203">
        <w:trPr>
          <w:trHeight w:val="255"/>
          <w:jc w:val="center"/>
        </w:trPr>
        <w:tc>
          <w:tcPr>
            <w:tcW w:w="718" w:type="dxa"/>
            <w:vMerge w:val="restart"/>
            <w:tcBorders>
              <w:top w:val="nil"/>
              <w:left w:val="nil"/>
              <w:bottom w:val="single" w:sz="4" w:space="0" w:color="000000"/>
              <w:right w:val="nil"/>
            </w:tcBorders>
            <w:shd w:val="clear" w:color="auto" w:fill="auto"/>
            <w:noWrap/>
            <w:hideMark/>
          </w:tcPr>
          <w:p w:rsidR="001646AA" w:rsidRPr="003242B6" w:rsidRDefault="001646AA" w:rsidP="00FF5FDE">
            <w:pPr>
              <w:spacing w:after="0" w:line="240" w:lineRule="auto"/>
              <w:ind w:left="0" w:firstLine="0"/>
              <w:jc w:val="left"/>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lastRenderedPageBreak/>
              <w:t>ADC</w:t>
            </w:r>
          </w:p>
        </w:tc>
        <w:tc>
          <w:tcPr>
            <w:tcW w:w="909" w:type="dxa"/>
            <w:tcBorders>
              <w:top w:val="nil"/>
              <w:left w:val="nil"/>
              <w:bottom w:val="nil"/>
            </w:tcBorders>
            <w:shd w:val="clear" w:color="auto" w:fill="auto"/>
            <w:vAlign w:val="bottom"/>
            <w:hideMark/>
          </w:tcPr>
          <w:p w:rsidR="001646AA" w:rsidRPr="003242B6" w:rsidRDefault="001646AA" w:rsidP="00FF5FDE">
            <w:pPr>
              <w:spacing w:after="0" w:line="240" w:lineRule="auto"/>
              <w:ind w:left="0" w:firstLine="0"/>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NOTA</w:t>
            </w:r>
          </w:p>
        </w:tc>
        <w:tc>
          <w:tcPr>
            <w:tcW w:w="807" w:type="dxa"/>
            <w:gridSpan w:val="2"/>
            <w:vMerge w:val="restart"/>
            <w:tcBorders>
              <w:top w:val="nil"/>
              <w:left w:val="nil"/>
              <w:bottom w:val="single" w:sz="4" w:space="0" w:color="000000"/>
              <w:right w:val="nil"/>
            </w:tcBorders>
            <w:shd w:val="clear" w:color="auto" w:fill="auto"/>
            <w:hideMark/>
          </w:tcPr>
          <w:p w:rsidR="001646AA" w:rsidRPr="003242B6" w:rsidRDefault="001646AA" w:rsidP="00FF5FDE">
            <w:pPr>
              <w:spacing w:after="0" w:line="240" w:lineRule="auto"/>
              <w:ind w:left="0" w:firstLine="0"/>
              <w:jc w:val="center"/>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7</w:t>
            </w:r>
          </w:p>
        </w:tc>
        <w:tc>
          <w:tcPr>
            <w:tcW w:w="700" w:type="dxa"/>
            <w:gridSpan w:val="2"/>
            <w:tcBorders>
              <w:top w:val="nil"/>
              <w:left w:val="nil"/>
              <w:bottom w:val="nil"/>
              <w:right w:val="nil"/>
            </w:tcBorders>
            <w:shd w:val="clear" w:color="auto" w:fill="auto"/>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73,78</w:t>
            </w:r>
          </w:p>
        </w:tc>
        <w:tc>
          <w:tcPr>
            <w:tcW w:w="940" w:type="dxa"/>
            <w:gridSpan w:val="2"/>
            <w:tcBorders>
              <w:top w:val="nil"/>
              <w:left w:val="nil"/>
              <w:bottom w:val="nil"/>
              <w:right w:val="nil"/>
            </w:tcBorders>
            <w:shd w:val="clear" w:color="auto" w:fill="auto"/>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76,00</w:t>
            </w:r>
          </w:p>
        </w:tc>
        <w:tc>
          <w:tcPr>
            <w:tcW w:w="880" w:type="dxa"/>
            <w:gridSpan w:val="2"/>
            <w:tcBorders>
              <w:top w:val="nil"/>
              <w:left w:val="nil"/>
              <w:bottom w:val="nil"/>
              <w:right w:val="nil"/>
            </w:tcBorders>
            <w:shd w:val="clear" w:color="auto" w:fill="auto"/>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17,486</w:t>
            </w:r>
          </w:p>
        </w:tc>
        <w:tc>
          <w:tcPr>
            <w:tcW w:w="580" w:type="dxa"/>
            <w:gridSpan w:val="2"/>
            <w:tcBorders>
              <w:top w:val="nil"/>
              <w:left w:val="nil"/>
              <w:bottom w:val="nil"/>
              <w:right w:val="nil"/>
            </w:tcBorders>
            <w:shd w:val="clear" w:color="auto" w:fill="auto"/>
            <w:noWrap/>
            <w:hideMark/>
          </w:tcPr>
          <w:p w:rsidR="001646AA" w:rsidRPr="003242B6" w:rsidRDefault="001646AA"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w:t>
            </w:r>
          </w:p>
        </w:tc>
        <w:tc>
          <w:tcPr>
            <w:tcW w:w="690" w:type="dxa"/>
            <w:gridSpan w:val="2"/>
            <w:tcBorders>
              <w:top w:val="nil"/>
              <w:left w:val="nil"/>
              <w:bottom w:val="nil"/>
              <w:right w:val="nil"/>
            </w:tcBorders>
            <w:shd w:val="clear" w:color="auto" w:fill="auto"/>
            <w:noWrap/>
            <w:hideMark/>
          </w:tcPr>
          <w:p w:rsidR="001646AA" w:rsidRPr="003242B6" w:rsidRDefault="001646AA"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100</w:t>
            </w:r>
          </w:p>
        </w:tc>
        <w:tc>
          <w:tcPr>
            <w:tcW w:w="700" w:type="dxa"/>
            <w:tcBorders>
              <w:top w:val="nil"/>
              <w:left w:val="nil"/>
              <w:bottom w:val="nil"/>
              <w:right w:val="nil"/>
            </w:tcBorders>
            <w:shd w:val="clear" w:color="auto" w:fill="auto"/>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65,00</w:t>
            </w:r>
          </w:p>
        </w:tc>
        <w:tc>
          <w:tcPr>
            <w:tcW w:w="700" w:type="dxa"/>
            <w:tcBorders>
              <w:top w:val="nil"/>
              <w:left w:val="nil"/>
              <w:bottom w:val="nil"/>
              <w:right w:val="nil"/>
            </w:tcBorders>
            <w:shd w:val="clear" w:color="auto" w:fill="auto"/>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76,00</w:t>
            </w:r>
          </w:p>
        </w:tc>
        <w:tc>
          <w:tcPr>
            <w:tcW w:w="854" w:type="dxa"/>
            <w:tcBorders>
              <w:top w:val="nil"/>
              <w:left w:val="nil"/>
              <w:bottom w:val="nil"/>
              <w:right w:val="nil"/>
            </w:tcBorders>
            <w:shd w:val="clear" w:color="auto" w:fill="auto"/>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86,00</w:t>
            </w:r>
          </w:p>
        </w:tc>
      </w:tr>
      <w:tr w:rsidR="001646AA" w:rsidRPr="003242B6" w:rsidTr="00D00203">
        <w:trPr>
          <w:trHeight w:val="255"/>
          <w:jc w:val="center"/>
        </w:trPr>
        <w:tc>
          <w:tcPr>
            <w:tcW w:w="718" w:type="dxa"/>
            <w:vMerge/>
            <w:tcBorders>
              <w:top w:val="nil"/>
              <w:left w:val="nil"/>
              <w:bottom w:val="single" w:sz="4" w:space="0" w:color="000000"/>
              <w:right w:val="nil"/>
            </w:tcBorders>
            <w:vAlign w:val="center"/>
            <w:hideMark/>
          </w:tcPr>
          <w:p w:rsidR="001646AA" w:rsidRPr="003242B6" w:rsidRDefault="001646AA" w:rsidP="00FF5FDE">
            <w:pPr>
              <w:spacing w:after="0" w:line="240" w:lineRule="auto"/>
              <w:ind w:left="0" w:firstLine="0"/>
              <w:jc w:val="left"/>
              <w:rPr>
                <w:rFonts w:ascii="Times New Roman" w:eastAsia="Times New Roman" w:hAnsi="Times New Roman" w:cs="Times New Roman"/>
                <w:b/>
                <w:bCs/>
                <w:sz w:val="20"/>
                <w:szCs w:val="20"/>
                <w:lang w:eastAsia="pt-BR"/>
              </w:rPr>
            </w:pPr>
          </w:p>
        </w:tc>
        <w:tc>
          <w:tcPr>
            <w:tcW w:w="909" w:type="dxa"/>
            <w:tcBorders>
              <w:top w:val="nil"/>
              <w:left w:val="nil"/>
              <w:bottom w:val="single" w:sz="4" w:space="0" w:color="auto"/>
            </w:tcBorders>
            <w:shd w:val="clear" w:color="auto" w:fill="auto"/>
            <w:vAlign w:val="bottom"/>
            <w:hideMark/>
          </w:tcPr>
          <w:p w:rsidR="001646AA" w:rsidRPr="003242B6" w:rsidRDefault="001646AA" w:rsidP="00FF5FDE">
            <w:pPr>
              <w:spacing w:after="0" w:line="240" w:lineRule="auto"/>
              <w:ind w:left="0" w:firstLine="0"/>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FREQ</w:t>
            </w:r>
          </w:p>
        </w:tc>
        <w:tc>
          <w:tcPr>
            <w:tcW w:w="807" w:type="dxa"/>
            <w:gridSpan w:val="2"/>
            <w:vMerge/>
            <w:tcBorders>
              <w:top w:val="nil"/>
              <w:left w:val="nil"/>
              <w:bottom w:val="single" w:sz="4" w:space="0" w:color="000000"/>
              <w:right w:val="nil"/>
            </w:tcBorders>
            <w:vAlign w:val="center"/>
            <w:hideMark/>
          </w:tcPr>
          <w:p w:rsidR="001646AA" w:rsidRPr="003242B6" w:rsidRDefault="001646AA" w:rsidP="00FF5FDE">
            <w:pPr>
              <w:spacing w:after="0" w:line="240" w:lineRule="auto"/>
              <w:ind w:left="0" w:firstLine="0"/>
              <w:rPr>
                <w:rFonts w:ascii="Times New Roman" w:eastAsia="Times New Roman" w:hAnsi="Times New Roman" w:cs="Times New Roman"/>
                <w:b/>
                <w:bCs/>
                <w:sz w:val="20"/>
                <w:szCs w:val="20"/>
                <w:lang w:eastAsia="pt-BR"/>
              </w:rPr>
            </w:pPr>
          </w:p>
        </w:tc>
        <w:tc>
          <w:tcPr>
            <w:tcW w:w="700" w:type="dxa"/>
            <w:gridSpan w:val="2"/>
            <w:tcBorders>
              <w:top w:val="nil"/>
              <w:left w:val="nil"/>
              <w:bottom w:val="single" w:sz="4" w:space="0" w:color="auto"/>
              <w:right w:val="nil"/>
            </w:tcBorders>
            <w:shd w:val="clear" w:color="auto" w:fill="auto"/>
            <w:noWrap/>
            <w:hideMark/>
          </w:tcPr>
          <w:p w:rsidR="001646AA" w:rsidRPr="003242B6" w:rsidRDefault="00C44A4E"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16,66</w:t>
            </w:r>
          </w:p>
        </w:tc>
        <w:tc>
          <w:tcPr>
            <w:tcW w:w="940" w:type="dxa"/>
            <w:gridSpan w:val="2"/>
            <w:tcBorders>
              <w:top w:val="nil"/>
              <w:left w:val="nil"/>
              <w:bottom w:val="single" w:sz="4" w:space="0" w:color="auto"/>
              <w:right w:val="nil"/>
            </w:tcBorders>
            <w:shd w:val="clear" w:color="auto" w:fill="auto"/>
            <w:noWrap/>
            <w:hideMark/>
          </w:tcPr>
          <w:p w:rsidR="001646AA" w:rsidRPr="003242B6" w:rsidRDefault="00F61238"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16,67</w:t>
            </w:r>
          </w:p>
        </w:tc>
        <w:tc>
          <w:tcPr>
            <w:tcW w:w="880" w:type="dxa"/>
            <w:gridSpan w:val="2"/>
            <w:tcBorders>
              <w:top w:val="nil"/>
              <w:left w:val="nil"/>
              <w:bottom w:val="single" w:sz="4" w:space="0" w:color="auto"/>
              <w:right w:val="nil"/>
            </w:tcBorders>
            <w:shd w:val="clear" w:color="auto" w:fill="auto"/>
            <w:noWrap/>
            <w:hideMark/>
          </w:tcPr>
          <w:p w:rsidR="001646AA" w:rsidRPr="003242B6" w:rsidRDefault="00676AB7"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17,35</w:t>
            </w:r>
          </w:p>
        </w:tc>
        <w:tc>
          <w:tcPr>
            <w:tcW w:w="580" w:type="dxa"/>
            <w:gridSpan w:val="2"/>
            <w:tcBorders>
              <w:top w:val="nil"/>
              <w:left w:val="nil"/>
              <w:bottom w:val="single" w:sz="4" w:space="0" w:color="auto"/>
              <w:right w:val="nil"/>
            </w:tcBorders>
            <w:shd w:val="clear" w:color="auto" w:fill="auto"/>
            <w:noWrap/>
            <w:hideMark/>
          </w:tcPr>
          <w:p w:rsidR="001646AA" w:rsidRPr="003242B6" w:rsidRDefault="001646AA"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w:t>
            </w:r>
          </w:p>
        </w:tc>
        <w:tc>
          <w:tcPr>
            <w:tcW w:w="690" w:type="dxa"/>
            <w:gridSpan w:val="2"/>
            <w:tcBorders>
              <w:top w:val="nil"/>
              <w:left w:val="nil"/>
              <w:bottom w:val="single" w:sz="4" w:space="0" w:color="auto"/>
              <w:right w:val="nil"/>
            </w:tcBorders>
            <w:shd w:val="clear" w:color="auto" w:fill="auto"/>
            <w:noWrap/>
            <w:hideMark/>
          </w:tcPr>
          <w:p w:rsidR="001646AA" w:rsidRPr="003242B6" w:rsidRDefault="0070754F" w:rsidP="00FF5FDE">
            <w:pPr>
              <w:spacing w:after="0" w:line="240" w:lineRule="auto"/>
              <w:ind w:left="0" w:firstLine="0"/>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105,56</w:t>
            </w:r>
          </w:p>
        </w:tc>
        <w:tc>
          <w:tcPr>
            <w:tcW w:w="700" w:type="dxa"/>
            <w:tcBorders>
              <w:top w:val="nil"/>
              <w:left w:val="nil"/>
              <w:bottom w:val="single" w:sz="4" w:space="0" w:color="auto"/>
              <w:right w:val="nil"/>
            </w:tcBorders>
            <w:shd w:val="clear" w:color="auto" w:fill="auto"/>
            <w:noWrap/>
            <w:hideMark/>
          </w:tcPr>
          <w:p w:rsidR="001646AA" w:rsidRPr="003242B6" w:rsidRDefault="00B5636D"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5,56</w:t>
            </w:r>
          </w:p>
        </w:tc>
        <w:tc>
          <w:tcPr>
            <w:tcW w:w="700" w:type="dxa"/>
            <w:tcBorders>
              <w:top w:val="nil"/>
              <w:left w:val="nil"/>
              <w:bottom w:val="single" w:sz="4" w:space="0" w:color="auto"/>
              <w:right w:val="nil"/>
            </w:tcBorders>
            <w:shd w:val="clear" w:color="auto" w:fill="auto"/>
            <w:noWrap/>
            <w:hideMark/>
          </w:tcPr>
          <w:p w:rsidR="001646AA" w:rsidRPr="003242B6" w:rsidRDefault="00B5636D"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16,67</w:t>
            </w:r>
          </w:p>
        </w:tc>
        <w:tc>
          <w:tcPr>
            <w:tcW w:w="854" w:type="dxa"/>
            <w:tcBorders>
              <w:top w:val="nil"/>
              <w:left w:val="nil"/>
              <w:bottom w:val="single" w:sz="4" w:space="0" w:color="auto"/>
              <w:right w:val="nil"/>
            </w:tcBorders>
            <w:shd w:val="clear" w:color="auto" w:fill="auto"/>
            <w:noWrap/>
            <w:hideMark/>
          </w:tcPr>
          <w:p w:rsidR="001646AA" w:rsidRPr="003242B6" w:rsidRDefault="00B5636D"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22,22</w:t>
            </w:r>
          </w:p>
        </w:tc>
      </w:tr>
      <w:tr w:rsidR="001646AA" w:rsidRPr="003242B6" w:rsidTr="00D00203">
        <w:trPr>
          <w:trHeight w:val="255"/>
          <w:jc w:val="center"/>
        </w:trPr>
        <w:tc>
          <w:tcPr>
            <w:tcW w:w="718" w:type="dxa"/>
            <w:vMerge w:val="restart"/>
            <w:tcBorders>
              <w:top w:val="nil"/>
              <w:left w:val="nil"/>
              <w:bottom w:val="single" w:sz="4" w:space="0" w:color="000000"/>
              <w:right w:val="nil"/>
            </w:tcBorders>
            <w:shd w:val="clear" w:color="000000" w:fill="F2F2F2"/>
            <w:noWrap/>
            <w:hideMark/>
          </w:tcPr>
          <w:p w:rsidR="001646AA" w:rsidRPr="003242B6" w:rsidRDefault="001646AA" w:rsidP="00FF5FDE">
            <w:pPr>
              <w:spacing w:after="0" w:line="240" w:lineRule="auto"/>
              <w:ind w:left="0" w:firstLine="0"/>
              <w:jc w:val="left"/>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CONT</w:t>
            </w:r>
          </w:p>
        </w:tc>
        <w:tc>
          <w:tcPr>
            <w:tcW w:w="909" w:type="dxa"/>
            <w:tcBorders>
              <w:top w:val="nil"/>
              <w:left w:val="nil"/>
              <w:bottom w:val="nil"/>
            </w:tcBorders>
            <w:shd w:val="clear" w:color="000000" w:fill="F2F2F2"/>
            <w:vAlign w:val="bottom"/>
            <w:hideMark/>
          </w:tcPr>
          <w:p w:rsidR="001646AA" w:rsidRPr="003242B6" w:rsidRDefault="001646AA" w:rsidP="00FF5FDE">
            <w:pPr>
              <w:spacing w:after="0" w:line="240" w:lineRule="auto"/>
              <w:ind w:left="0" w:firstLine="0"/>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NOTA</w:t>
            </w:r>
          </w:p>
        </w:tc>
        <w:tc>
          <w:tcPr>
            <w:tcW w:w="807" w:type="dxa"/>
            <w:gridSpan w:val="2"/>
            <w:vMerge w:val="restart"/>
            <w:tcBorders>
              <w:top w:val="nil"/>
              <w:left w:val="nil"/>
              <w:bottom w:val="single" w:sz="4" w:space="0" w:color="000000"/>
              <w:right w:val="nil"/>
            </w:tcBorders>
            <w:shd w:val="clear" w:color="000000" w:fill="F2F2F2"/>
            <w:hideMark/>
          </w:tcPr>
          <w:p w:rsidR="001646AA" w:rsidRPr="003242B6" w:rsidRDefault="001646AA" w:rsidP="00FF5FDE">
            <w:pPr>
              <w:spacing w:after="0" w:line="240" w:lineRule="auto"/>
              <w:ind w:left="0" w:firstLine="0"/>
              <w:jc w:val="center"/>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7</w:t>
            </w:r>
          </w:p>
        </w:tc>
        <w:tc>
          <w:tcPr>
            <w:tcW w:w="700" w:type="dxa"/>
            <w:gridSpan w:val="2"/>
            <w:tcBorders>
              <w:top w:val="nil"/>
              <w:left w:val="nil"/>
              <w:bottom w:val="nil"/>
              <w:right w:val="nil"/>
            </w:tcBorders>
            <w:shd w:val="clear" w:color="000000" w:fill="F2F2F2"/>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74,56</w:t>
            </w:r>
          </w:p>
        </w:tc>
        <w:tc>
          <w:tcPr>
            <w:tcW w:w="940" w:type="dxa"/>
            <w:gridSpan w:val="2"/>
            <w:tcBorders>
              <w:top w:val="nil"/>
              <w:left w:val="nil"/>
              <w:bottom w:val="nil"/>
              <w:right w:val="nil"/>
            </w:tcBorders>
            <w:shd w:val="clear" w:color="000000" w:fill="F2F2F2"/>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77,00</w:t>
            </w:r>
          </w:p>
        </w:tc>
        <w:tc>
          <w:tcPr>
            <w:tcW w:w="880" w:type="dxa"/>
            <w:gridSpan w:val="2"/>
            <w:tcBorders>
              <w:top w:val="nil"/>
              <w:left w:val="nil"/>
              <w:bottom w:val="nil"/>
              <w:right w:val="nil"/>
            </w:tcBorders>
            <w:shd w:val="clear" w:color="000000" w:fill="F2F2F2"/>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18,406</w:t>
            </w:r>
          </w:p>
        </w:tc>
        <w:tc>
          <w:tcPr>
            <w:tcW w:w="580" w:type="dxa"/>
            <w:gridSpan w:val="2"/>
            <w:tcBorders>
              <w:top w:val="nil"/>
              <w:left w:val="nil"/>
              <w:bottom w:val="nil"/>
              <w:right w:val="nil"/>
            </w:tcBorders>
            <w:shd w:val="clear" w:color="000000" w:fill="F2F2F2"/>
            <w:noWrap/>
            <w:hideMark/>
          </w:tcPr>
          <w:p w:rsidR="001646AA" w:rsidRPr="003242B6" w:rsidRDefault="001646AA"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15</w:t>
            </w:r>
          </w:p>
        </w:tc>
        <w:tc>
          <w:tcPr>
            <w:tcW w:w="690" w:type="dxa"/>
            <w:gridSpan w:val="2"/>
            <w:tcBorders>
              <w:top w:val="nil"/>
              <w:left w:val="nil"/>
              <w:bottom w:val="nil"/>
              <w:right w:val="nil"/>
            </w:tcBorders>
            <w:shd w:val="clear" w:color="000000" w:fill="F2F2F2"/>
            <w:noWrap/>
            <w:hideMark/>
          </w:tcPr>
          <w:p w:rsidR="001646AA" w:rsidRPr="003242B6" w:rsidRDefault="001646AA"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100</w:t>
            </w:r>
          </w:p>
        </w:tc>
        <w:tc>
          <w:tcPr>
            <w:tcW w:w="700" w:type="dxa"/>
            <w:tcBorders>
              <w:top w:val="nil"/>
              <w:left w:val="nil"/>
              <w:bottom w:val="nil"/>
              <w:right w:val="nil"/>
            </w:tcBorders>
            <w:shd w:val="clear" w:color="000000" w:fill="F2F2F2"/>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67,00</w:t>
            </w:r>
          </w:p>
        </w:tc>
        <w:tc>
          <w:tcPr>
            <w:tcW w:w="700" w:type="dxa"/>
            <w:tcBorders>
              <w:top w:val="nil"/>
              <w:left w:val="nil"/>
              <w:bottom w:val="nil"/>
              <w:right w:val="nil"/>
            </w:tcBorders>
            <w:shd w:val="clear" w:color="000000" w:fill="F2F2F2"/>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77,00</w:t>
            </w:r>
          </w:p>
        </w:tc>
        <w:tc>
          <w:tcPr>
            <w:tcW w:w="854" w:type="dxa"/>
            <w:tcBorders>
              <w:top w:val="nil"/>
              <w:left w:val="nil"/>
              <w:bottom w:val="nil"/>
              <w:right w:val="nil"/>
            </w:tcBorders>
            <w:shd w:val="clear" w:color="000000" w:fill="F2F2F2"/>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87,00</w:t>
            </w:r>
          </w:p>
        </w:tc>
      </w:tr>
      <w:tr w:rsidR="001646AA" w:rsidRPr="003242B6" w:rsidTr="00D00203">
        <w:trPr>
          <w:trHeight w:val="255"/>
          <w:jc w:val="center"/>
        </w:trPr>
        <w:tc>
          <w:tcPr>
            <w:tcW w:w="718" w:type="dxa"/>
            <w:vMerge/>
            <w:tcBorders>
              <w:top w:val="nil"/>
              <w:left w:val="nil"/>
              <w:bottom w:val="single" w:sz="4" w:space="0" w:color="000000"/>
              <w:right w:val="nil"/>
            </w:tcBorders>
            <w:vAlign w:val="center"/>
            <w:hideMark/>
          </w:tcPr>
          <w:p w:rsidR="001646AA" w:rsidRPr="003242B6" w:rsidRDefault="001646AA" w:rsidP="00FF5FDE">
            <w:pPr>
              <w:spacing w:after="0" w:line="240" w:lineRule="auto"/>
              <w:ind w:left="0" w:firstLine="0"/>
              <w:jc w:val="left"/>
              <w:rPr>
                <w:rFonts w:ascii="Times New Roman" w:eastAsia="Times New Roman" w:hAnsi="Times New Roman" w:cs="Times New Roman"/>
                <w:b/>
                <w:bCs/>
                <w:sz w:val="20"/>
                <w:szCs w:val="20"/>
                <w:lang w:eastAsia="pt-BR"/>
              </w:rPr>
            </w:pPr>
          </w:p>
        </w:tc>
        <w:tc>
          <w:tcPr>
            <w:tcW w:w="909" w:type="dxa"/>
            <w:tcBorders>
              <w:top w:val="nil"/>
              <w:left w:val="nil"/>
              <w:bottom w:val="single" w:sz="4" w:space="0" w:color="auto"/>
            </w:tcBorders>
            <w:shd w:val="clear" w:color="000000" w:fill="F2F2F2"/>
            <w:vAlign w:val="bottom"/>
            <w:hideMark/>
          </w:tcPr>
          <w:p w:rsidR="001646AA" w:rsidRPr="003242B6" w:rsidRDefault="001646AA" w:rsidP="00FF5FDE">
            <w:pPr>
              <w:spacing w:after="0" w:line="240" w:lineRule="auto"/>
              <w:ind w:left="0" w:firstLine="0"/>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FREQ</w:t>
            </w:r>
          </w:p>
        </w:tc>
        <w:tc>
          <w:tcPr>
            <w:tcW w:w="807" w:type="dxa"/>
            <w:gridSpan w:val="2"/>
            <w:vMerge/>
            <w:tcBorders>
              <w:top w:val="nil"/>
              <w:left w:val="nil"/>
              <w:bottom w:val="single" w:sz="4" w:space="0" w:color="000000"/>
              <w:right w:val="nil"/>
            </w:tcBorders>
            <w:vAlign w:val="center"/>
            <w:hideMark/>
          </w:tcPr>
          <w:p w:rsidR="001646AA" w:rsidRPr="003242B6" w:rsidRDefault="001646AA" w:rsidP="00FF5FDE">
            <w:pPr>
              <w:spacing w:after="0" w:line="240" w:lineRule="auto"/>
              <w:ind w:left="0" w:firstLine="0"/>
              <w:rPr>
                <w:rFonts w:ascii="Times New Roman" w:eastAsia="Times New Roman" w:hAnsi="Times New Roman" w:cs="Times New Roman"/>
                <w:b/>
                <w:bCs/>
                <w:sz w:val="20"/>
                <w:szCs w:val="20"/>
                <w:lang w:eastAsia="pt-BR"/>
              </w:rPr>
            </w:pPr>
          </w:p>
        </w:tc>
        <w:tc>
          <w:tcPr>
            <w:tcW w:w="700" w:type="dxa"/>
            <w:gridSpan w:val="2"/>
            <w:tcBorders>
              <w:top w:val="nil"/>
              <w:left w:val="nil"/>
              <w:bottom w:val="single" w:sz="4" w:space="0" w:color="auto"/>
              <w:right w:val="nil"/>
            </w:tcBorders>
            <w:shd w:val="clear" w:color="000000" w:fill="F2F2F2"/>
            <w:noWrap/>
            <w:hideMark/>
          </w:tcPr>
          <w:p w:rsidR="001646AA" w:rsidRPr="003242B6" w:rsidRDefault="00C44A4E"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13,72</w:t>
            </w:r>
          </w:p>
        </w:tc>
        <w:tc>
          <w:tcPr>
            <w:tcW w:w="940" w:type="dxa"/>
            <w:gridSpan w:val="2"/>
            <w:tcBorders>
              <w:top w:val="nil"/>
              <w:left w:val="nil"/>
              <w:bottom w:val="single" w:sz="4" w:space="0" w:color="auto"/>
              <w:right w:val="nil"/>
            </w:tcBorders>
            <w:shd w:val="clear" w:color="000000" w:fill="F2F2F2"/>
            <w:noWrap/>
            <w:hideMark/>
          </w:tcPr>
          <w:p w:rsidR="001646AA" w:rsidRPr="003242B6" w:rsidRDefault="00F61238"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11,11</w:t>
            </w:r>
          </w:p>
        </w:tc>
        <w:tc>
          <w:tcPr>
            <w:tcW w:w="880" w:type="dxa"/>
            <w:gridSpan w:val="2"/>
            <w:tcBorders>
              <w:top w:val="nil"/>
              <w:left w:val="nil"/>
              <w:bottom w:val="single" w:sz="4" w:space="0" w:color="auto"/>
              <w:right w:val="nil"/>
            </w:tcBorders>
            <w:shd w:val="clear" w:color="000000" w:fill="F2F2F2"/>
            <w:noWrap/>
            <w:hideMark/>
          </w:tcPr>
          <w:p w:rsidR="001646AA" w:rsidRPr="003242B6" w:rsidRDefault="00676AB7"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15,33</w:t>
            </w:r>
          </w:p>
        </w:tc>
        <w:tc>
          <w:tcPr>
            <w:tcW w:w="580" w:type="dxa"/>
            <w:gridSpan w:val="2"/>
            <w:tcBorders>
              <w:top w:val="nil"/>
              <w:left w:val="nil"/>
              <w:bottom w:val="single" w:sz="4" w:space="0" w:color="auto"/>
              <w:right w:val="nil"/>
            </w:tcBorders>
            <w:shd w:val="clear" w:color="000000" w:fill="F2F2F2"/>
            <w:noWrap/>
            <w:hideMark/>
          </w:tcPr>
          <w:p w:rsidR="001646AA" w:rsidRPr="003242B6" w:rsidRDefault="001646AA"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w:t>
            </w:r>
          </w:p>
        </w:tc>
        <w:tc>
          <w:tcPr>
            <w:tcW w:w="690" w:type="dxa"/>
            <w:gridSpan w:val="2"/>
            <w:tcBorders>
              <w:top w:val="nil"/>
              <w:left w:val="nil"/>
              <w:bottom w:val="single" w:sz="4" w:space="0" w:color="auto"/>
              <w:right w:val="nil"/>
            </w:tcBorders>
            <w:shd w:val="clear" w:color="000000" w:fill="F2F2F2"/>
            <w:noWrap/>
            <w:hideMark/>
          </w:tcPr>
          <w:p w:rsidR="001646AA" w:rsidRPr="003242B6" w:rsidRDefault="0070754F" w:rsidP="00FF5FDE">
            <w:pPr>
              <w:spacing w:after="0" w:line="240" w:lineRule="auto"/>
              <w:ind w:left="0" w:firstLine="0"/>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102,78</w:t>
            </w:r>
          </w:p>
        </w:tc>
        <w:tc>
          <w:tcPr>
            <w:tcW w:w="700" w:type="dxa"/>
            <w:tcBorders>
              <w:top w:val="nil"/>
              <w:left w:val="nil"/>
              <w:bottom w:val="single" w:sz="4" w:space="0" w:color="auto"/>
              <w:right w:val="nil"/>
            </w:tcBorders>
            <w:shd w:val="clear" w:color="000000" w:fill="F2F2F2"/>
            <w:noWrap/>
            <w:hideMark/>
          </w:tcPr>
          <w:p w:rsidR="001646AA" w:rsidRPr="003242B6" w:rsidRDefault="00B5636D"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5,56</w:t>
            </w:r>
          </w:p>
        </w:tc>
        <w:tc>
          <w:tcPr>
            <w:tcW w:w="700" w:type="dxa"/>
            <w:tcBorders>
              <w:top w:val="nil"/>
              <w:left w:val="nil"/>
              <w:bottom w:val="single" w:sz="4" w:space="0" w:color="auto"/>
              <w:right w:val="nil"/>
            </w:tcBorders>
            <w:shd w:val="clear" w:color="000000" w:fill="F2F2F2"/>
            <w:noWrap/>
            <w:hideMark/>
          </w:tcPr>
          <w:p w:rsidR="001646AA" w:rsidRPr="003242B6" w:rsidRDefault="00B5636D"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11,11</w:t>
            </w:r>
          </w:p>
        </w:tc>
        <w:tc>
          <w:tcPr>
            <w:tcW w:w="854" w:type="dxa"/>
            <w:tcBorders>
              <w:top w:val="nil"/>
              <w:left w:val="nil"/>
              <w:bottom w:val="single" w:sz="4" w:space="0" w:color="auto"/>
              <w:right w:val="nil"/>
            </w:tcBorders>
            <w:shd w:val="clear" w:color="000000" w:fill="F2F2F2"/>
            <w:noWrap/>
            <w:hideMark/>
          </w:tcPr>
          <w:p w:rsidR="001646AA" w:rsidRPr="003242B6" w:rsidRDefault="00B5636D"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19,44</w:t>
            </w:r>
          </w:p>
        </w:tc>
      </w:tr>
      <w:tr w:rsidR="001646AA" w:rsidRPr="003242B6" w:rsidTr="00D00203">
        <w:trPr>
          <w:trHeight w:val="255"/>
          <w:jc w:val="center"/>
        </w:trPr>
        <w:tc>
          <w:tcPr>
            <w:tcW w:w="718" w:type="dxa"/>
            <w:vMerge w:val="restart"/>
            <w:tcBorders>
              <w:top w:val="nil"/>
              <w:left w:val="nil"/>
              <w:bottom w:val="single" w:sz="4" w:space="0" w:color="000000"/>
              <w:right w:val="nil"/>
            </w:tcBorders>
            <w:shd w:val="clear" w:color="auto" w:fill="auto"/>
            <w:noWrap/>
            <w:hideMark/>
          </w:tcPr>
          <w:p w:rsidR="001646AA" w:rsidRPr="003242B6" w:rsidRDefault="001646AA" w:rsidP="00FF5FDE">
            <w:pPr>
              <w:spacing w:after="0" w:line="240" w:lineRule="auto"/>
              <w:ind w:left="0" w:firstLine="0"/>
              <w:jc w:val="left"/>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AUD</w:t>
            </w:r>
          </w:p>
        </w:tc>
        <w:tc>
          <w:tcPr>
            <w:tcW w:w="909" w:type="dxa"/>
            <w:tcBorders>
              <w:top w:val="nil"/>
              <w:left w:val="nil"/>
              <w:bottom w:val="nil"/>
            </w:tcBorders>
            <w:shd w:val="clear" w:color="auto" w:fill="auto"/>
            <w:vAlign w:val="bottom"/>
            <w:hideMark/>
          </w:tcPr>
          <w:p w:rsidR="001646AA" w:rsidRPr="003242B6" w:rsidRDefault="001646AA" w:rsidP="00FF5FDE">
            <w:pPr>
              <w:spacing w:after="0" w:line="240" w:lineRule="auto"/>
              <w:ind w:left="0" w:firstLine="0"/>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NOTA</w:t>
            </w:r>
          </w:p>
        </w:tc>
        <w:tc>
          <w:tcPr>
            <w:tcW w:w="807" w:type="dxa"/>
            <w:gridSpan w:val="2"/>
            <w:vMerge w:val="restart"/>
            <w:tcBorders>
              <w:top w:val="nil"/>
              <w:left w:val="nil"/>
              <w:bottom w:val="single" w:sz="4" w:space="0" w:color="000000"/>
              <w:right w:val="nil"/>
            </w:tcBorders>
            <w:shd w:val="clear" w:color="auto" w:fill="auto"/>
            <w:hideMark/>
          </w:tcPr>
          <w:p w:rsidR="001646AA" w:rsidRPr="003242B6" w:rsidRDefault="001646AA" w:rsidP="00FF5FDE">
            <w:pPr>
              <w:spacing w:after="0" w:line="240" w:lineRule="auto"/>
              <w:ind w:left="0" w:firstLine="0"/>
              <w:jc w:val="center"/>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7</w:t>
            </w:r>
          </w:p>
        </w:tc>
        <w:tc>
          <w:tcPr>
            <w:tcW w:w="700" w:type="dxa"/>
            <w:gridSpan w:val="2"/>
            <w:tcBorders>
              <w:top w:val="nil"/>
              <w:left w:val="nil"/>
              <w:bottom w:val="nil"/>
              <w:right w:val="nil"/>
            </w:tcBorders>
            <w:shd w:val="clear" w:color="auto" w:fill="auto"/>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79,47</w:t>
            </w:r>
          </w:p>
        </w:tc>
        <w:tc>
          <w:tcPr>
            <w:tcW w:w="940" w:type="dxa"/>
            <w:gridSpan w:val="2"/>
            <w:tcBorders>
              <w:top w:val="nil"/>
              <w:left w:val="nil"/>
              <w:bottom w:val="nil"/>
              <w:right w:val="nil"/>
            </w:tcBorders>
            <w:shd w:val="clear" w:color="auto" w:fill="auto"/>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86,00</w:t>
            </w:r>
          </w:p>
        </w:tc>
        <w:tc>
          <w:tcPr>
            <w:tcW w:w="880" w:type="dxa"/>
            <w:gridSpan w:val="2"/>
            <w:tcBorders>
              <w:top w:val="nil"/>
              <w:left w:val="nil"/>
              <w:bottom w:val="nil"/>
              <w:right w:val="nil"/>
            </w:tcBorders>
            <w:shd w:val="clear" w:color="auto" w:fill="auto"/>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20,258</w:t>
            </w:r>
          </w:p>
        </w:tc>
        <w:tc>
          <w:tcPr>
            <w:tcW w:w="580" w:type="dxa"/>
            <w:gridSpan w:val="2"/>
            <w:tcBorders>
              <w:top w:val="nil"/>
              <w:left w:val="nil"/>
              <w:bottom w:val="nil"/>
              <w:right w:val="nil"/>
            </w:tcBorders>
            <w:shd w:val="clear" w:color="auto" w:fill="auto"/>
            <w:noWrap/>
            <w:hideMark/>
          </w:tcPr>
          <w:p w:rsidR="001646AA" w:rsidRPr="003242B6" w:rsidRDefault="001646AA"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w:t>
            </w:r>
          </w:p>
        </w:tc>
        <w:tc>
          <w:tcPr>
            <w:tcW w:w="690" w:type="dxa"/>
            <w:gridSpan w:val="2"/>
            <w:tcBorders>
              <w:top w:val="nil"/>
              <w:left w:val="nil"/>
              <w:bottom w:val="nil"/>
              <w:right w:val="nil"/>
            </w:tcBorders>
            <w:shd w:val="clear" w:color="auto" w:fill="auto"/>
            <w:noWrap/>
            <w:hideMark/>
          </w:tcPr>
          <w:p w:rsidR="001646AA" w:rsidRPr="003242B6" w:rsidRDefault="001646AA"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100</w:t>
            </w:r>
          </w:p>
        </w:tc>
        <w:tc>
          <w:tcPr>
            <w:tcW w:w="700" w:type="dxa"/>
            <w:tcBorders>
              <w:top w:val="nil"/>
              <w:left w:val="nil"/>
              <w:bottom w:val="nil"/>
              <w:right w:val="nil"/>
            </w:tcBorders>
            <w:shd w:val="clear" w:color="auto" w:fill="auto"/>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69,00</w:t>
            </w:r>
          </w:p>
        </w:tc>
        <w:tc>
          <w:tcPr>
            <w:tcW w:w="700" w:type="dxa"/>
            <w:tcBorders>
              <w:top w:val="nil"/>
              <w:left w:val="nil"/>
              <w:bottom w:val="nil"/>
              <w:right w:val="nil"/>
            </w:tcBorders>
            <w:shd w:val="clear" w:color="auto" w:fill="auto"/>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86,00</w:t>
            </w:r>
          </w:p>
        </w:tc>
        <w:tc>
          <w:tcPr>
            <w:tcW w:w="854" w:type="dxa"/>
            <w:tcBorders>
              <w:top w:val="nil"/>
              <w:left w:val="nil"/>
              <w:bottom w:val="nil"/>
              <w:right w:val="nil"/>
            </w:tcBorders>
            <w:shd w:val="clear" w:color="auto" w:fill="auto"/>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93,00</w:t>
            </w:r>
          </w:p>
        </w:tc>
      </w:tr>
      <w:tr w:rsidR="001646AA" w:rsidRPr="003242B6" w:rsidTr="00D00203">
        <w:trPr>
          <w:trHeight w:val="255"/>
          <w:jc w:val="center"/>
        </w:trPr>
        <w:tc>
          <w:tcPr>
            <w:tcW w:w="718" w:type="dxa"/>
            <w:vMerge/>
            <w:tcBorders>
              <w:top w:val="nil"/>
              <w:left w:val="nil"/>
              <w:bottom w:val="single" w:sz="4" w:space="0" w:color="000000"/>
              <w:right w:val="nil"/>
            </w:tcBorders>
            <w:vAlign w:val="center"/>
            <w:hideMark/>
          </w:tcPr>
          <w:p w:rsidR="001646AA" w:rsidRPr="003242B6" w:rsidRDefault="001646AA" w:rsidP="00FF5FDE">
            <w:pPr>
              <w:spacing w:after="0" w:line="240" w:lineRule="auto"/>
              <w:ind w:left="0" w:firstLine="0"/>
              <w:jc w:val="left"/>
              <w:rPr>
                <w:rFonts w:ascii="Times New Roman" w:eastAsia="Times New Roman" w:hAnsi="Times New Roman" w:cs="Times New Roman"/>
                <w:b/>
                <w:bCs/>
                <w:sz w:val="20"/>
                <w:szCs w:val="20"/>
                <w:lang w:eastAsia="pt-BR"/>
              </w:rPr>
            </w:pPr>
          </w:p>
        </w:tc>
        <w:tc>
          <w:tcPr>
            <w:tcW w:w="909" w:type="dxa"/>
            <w:tcBorders>
              <w:top w:val="nil"/>
              <w:left w:val="nil"/>
              <w:bottom w:val="single" w:sz="4" w:space="0" w:color="auto"/>
            </w:tcBorders>
            <w:shd w:val="clear" w:color="auto" w:fill="auto"/>
            <w:vAlign w:val="bottom"/>
            <w:hideMark/>
          </w:tcPr>
          <w:p w:rsidR="001646AA" w:rsidRPr="003242B6" w:rsidRDefault="001646AA" w:rsidP="00FF5FDE">
            <w:pPr>
              <w:spacing w:after="0" w:line="240" w:lineRule="auto"/>
              <w:ind w:left="0" w:firstLine="0"/>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FREQ</w:t>
            </w:r>
          </w:p>
        </w:tc>
        <w:tc>
          <w:tcPr>
            <w:tcW w:w="807" w:type="dxa"/>
            <w:gridSpan w:val="2"/>
            <w:vMerge/>
            <w:tcBorders>
              <w:top w:val="nil"/>
              <w:left w:val="nil"/>
              <w:bottom w:val="single" w:sz="4" w:space="0" w:color="000000"/>
              <w:right w:val="nil"/>
            </w:tcBorders>
            <w:vAlign w:val="center"/>
            <w:hideMark/>
          </w:tcPr>
          <w:p w:rsidR="001646AA" w:rsidRPr="003242B6" w:rsidRDefault="001646AA" w:rsidP="00FF5FDE">
            <w:pPr>
              <w:spacing w:after="0" w:line="240" w:lineRule="auto"/>
              <w:ind w:left="0" w:firstLine="0"/>
              <w:rPr>
                <w:rFonts w:ascii="Times New Roman" w:eastAsia="Times New Roman" w:hAnsi="Times New Roman" w:cs="Times New Roman"/>
                <w:b/>
                <w:bCs/>
                <w:sz w:val="20"/>
                <w:szCs w:val="20"/>
                <w:lang w:eastAsia="pt-BR"/>
              </w:rPr>
            </w:pPr>
          </w:p>
        </w:tc>
        <w:tc>
          <w:tcPr>
            <w:tcW w:w="700" w:type="dxa"/>
            <w:gridSpan w:val="2"/>
            <w:tcBorders>
              <w:top w:val="nil"/>
              <w:left w:val="nil"/>
              <w:bottom w:val="single" w:sz="4" w:space="0" w:color="auto"/>
              <w:right w:val="nil"/>
            </w:tcBorders>
            <w:shd w:val="clear" w:color="auto" w:fill="auto"/>
            <w:noWrap/>
            <w:hideMark/>
          </w:tcPr>
          <w:p w:rsidR="001646AA" w:rsidRPr="003242B6" w:rsidRDefault="00C44A4E"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12,49</w:t>
            </w:r>
          </w:p>
        </w:tc>
        <w:tc>
          <w:tcPr>
            <w:tcW w:w="940" w:type="dxa"/>
            <w:gridSpan w:val="2"/>
            <w:tcBorders>
              <w:top w:val="nil"/>
              <w:left w:val="nil"/>
              <w:bottom w:val="single" w:sz="4" w:space="0" w:color="auto"/>
              <w:right w:val="nil"/>
            </w:tcBorders>
            <w:shd w:val="clear" w:color="auto" w:fill="auto"/>
            <w:noWrap/>
            <w:hideMark/>
          </w:tcPr>
          <w:p w:rsidR="001646AA" w:rsidRPr="003242B6" w:rsidRDefault="00F61238"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11,11</w:t>
            </w:r>
          </w:p>
        </w:tc>
        <w:tc>
          <w:tcPr>
            <w:tcW w:w="880" w:type="dxa"/>
            <w:gridSpan w:val="2"/>
            <w:tcBorders>
              <w:top w:val="nil"/>
              <w:left w:val="nil"/>
              <w:bottom w:val="single" w:sz="4" w:space="0" w:color="auto"/>
              <w:right w:val="nil"/>
            </w:tcBorders>
            <w:shd w:val="clear" w:color="auto" w:fill="auto"/>
            <w:noWrap/>
            <w:hideMark/>
          </w:tcPr>
          <w:p w:rsidR="001646AA" w:rsidRPr="003242B6" w:rsidRDefault="00676AB7"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15,71</w:t>
            </w:r>
          </w:p>
        </w:tc>
        <w:tc>
          <w:tcPr>
            <w:tcW w:w="580" w:type="dxa"/>
            <w:gridSpan w:val="2"/>
            <w:tcBorders>
              <w:top w:val="nil"/>
              <w:left w:val="nil"/>
              <w:bottom w:val="single" w:sz="4" w:space="0" w:color="auto"/>
              <w:right w:val="nil"/>
            </w:tcBorders>
            <w:shd w:val="clear" w:color="auto" w:fill="auto"/>
            <w:noWrap/>
            <w:hideMark/>
          </w:tcPr>
          <w:p w:rsidR="001646AA" w:rsidRPr="003242B6" w:rsidRDefault="001646AA"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w:t>
            </w:r>
          </w:p>
        </w:tc>
        <w:tc>
          <w:tcPr>
            <w:tcW w:w="690" w:type="dxa"/>
            <w:gridSpan w:val="2"/>
            <w:tcBorders>
              <w:top w:val="nil"/>
              <w:left w:val="nil"/>
              <w:bottom w:val="single" w:sz="4" w:space="0" w:color="auto"/>
              <w:right w:val="nil"/>
            </w:tcBorders>
            <w:shd w:val="clear" w:color="auto" w:fill="auto"/>
            <w:noWrap/>
            <w:hideMark/>
          </w:tcPr>
          <w:p w:rsidR="001646AA" w:rsidRPr="003242B6" w:rsidRDefault="0070754F" w:rsidP="00FF5FDE">
            <w:pPr>
              <w:spacing w:after="0" w:line="240" w:lineRule="auto"/>
              <w:ind w:left="0" w:firstLine="0"/>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100</w:t>
            </w:r>
          </w:p>
        </w:tc>
        <w:tc>
          <w:tcPr>
            <w:tcW w:w="700" w:type="dxa"/>
            <w:tcBorders>
              <w:top w:val="nil"/>
              <w:left w:val="nil"/>
              <w:bottom w:val="single" w:sz="4" w:space="0" w:color="auto"/>
              <w:right w:val="nil"/>
            </w:tcBorders>
            <w:shd w:val="clear" w:color="auto" w:fill="auto"/>
            <w:noWrap/>
            <w:hideMark/>
          </w:tcPr>
          <w:p w:rsidR="001646AA" w:rsidRPr="003242B6" w:rsidRDefault="00B5636D"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2,78</w:t>
            </w:r>
          </w:p>
        </w:tc>
        <w:tc>
          <w:tcPr>
            <w:tcW w:w="700" w:type="dxa"/>
            <w:tcBorders>
              <w:top w:val="nil"/>
              <w:left w:val="nil"/>
              <w:bottom w:val="single" w:sz="4" w:space="0" w:color="auto"/>
              <w:right w:val="nil"/>
            </w:tcBorders>
            <w:shd w:val="clear" w:color="auto" w:fill="auto"/>
            <w:noWrap/>
            <w:hideMark/>
          </w:tcPr>
          <w:p w:rsidR="001646AA" w:rsidRPr="003242B6" w:rsidRDefault="00B5636D"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11,11</w:t>
            </w:r>
          </w:p>
        </w:tc>
        <w:tc>
          <w:tcPr>
            <w:tcW w:w="854" w:type="dxa"/>
            <w:tcBorders>
              <w:top w:val="nil"/>
              <w:left w:val="nil"/>
              <w:bottom w:val="single" w:sz="4" w:space="0" w:color="auto"/>
              <w:right w:val="nil"/>
            </w:tcBorders>
            <w:shd w:val="clear" w:color="auto" w:fill="auto"/>
            <w:noWrap/>
            <w:hideMark/>
          </w:tcPr>
          <w:p w:rsidR="001646AA" w:rsidRPr="003242B6" w:rsidRDefault="00B5636D"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16,67</w:t>
            </w:r>
          </w:p>
        </w:tc>
      </w:tr>
      <w:tr w:rsidR="001646AA" w:rsidRPr="003242B6" w:rsidTr="00D00203">
        <w:trPr>
          <w:trHeight w:val="255"/>
          <w:jc w:val="center"/>
        </w:trPr>
        <w:tc>
          <w:tcPr>
            <w:tcW w:w="718" w:type="dxa"/>
            <w:vMerge w:val="restart"/>
            <w:tcBorders>
              <w:top w:val="nil"/>
              <w:left w:val="nil"/>
              <w:bottom w:val="single" w:sz="4" w:space="0" w:color="000000"/>
              <w:right w:val="nil"/>
            </w:tcBorders>
            <w:shd w:val="clear" w:color="000000" w:fill="F2F2F2"/>
            <w:noWrap/>
            <w:hideMark/>
          </w:tcPr>
          <w:p w:rsidR="001646AA" w:rsidRPr="003242B6" w:rsidRDefault="001646AA" w:rsidP="00FF5FDE">
            <w:pPr>
              <w:spacing w:after="0" w:line="240" w:lineRule="auto"/>
              <w:ind w:left="0" w:firstLine="0"/>
              <w:jc w:val="left"/>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PEO</w:t>
            </w:r>
          </w:p>
        </w:tc>
        <w:tc>
          <w:tcPr>
            <w:tcW w:w="909" w:type="dxa"/>
            <w:tcBorders>
              <w:top w:val="nil"/>
              <w:left w:val="nil"/>
              <w:bottom w:val="nil"/>
            </w:tcBorders>
            <w:shd w:val="clear" w:color="000000" w:fill="F2F2F2"/>
            <w:vAlign w:val="bottom"/>
            <w:hideMark/>
          </w:tcPr>
          <w:p w:rsidR="001646AA" w:rsidRPr="003242B6" w:rsidRDefault="001646AA" w:rsidP="00FF5FDE">
            <w:pPr>
              <w:spacing w:after="0" w:line="240" w:lineRule="auto"/>
              <w:ind w:left="0" w:firstLine="0"/>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NOTA</w:t>
            </w:r>
          </w:p>
        </w:tc>
        <w:tc>
          <w:tcPr>
            <w:tcW w:w="807" w:type="dxa"/>
            <w:gridSpan w:val="2"/>
            <w:vMerge w:val="restart"/>
            <w:tcBorders>
              <w:top w:val="nil"/>
              <w:left w:val="nil"/>
              <w:bottom w:val="single" w:sz="4" w:space="0" w:color="000000"/>
              <w:right w:val="nil"/>
            </w:tcBorders>
            <w:shd w:val="clear" w:color="000000" w:fill="F2F2F2"/>
            <w:hideMark/>
          </w:tcPr>
          <w:p w:rsidR="001646AA" w:rsidRPr="003242B6" w:rsidRDefault="001646AA" w:rsidP="00FF5FDE">
            <w:pPr>
              <w:spacing w:after="0" w:line="240" w:lineRule="auto"/>
              <w:ind w:left="0" w:firstLine="0"/>
              <w:jc w:val="center"/>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8</w:t>
            </w:r>
          </w:p>
        </w:tc>
        <w:tc>
          <w:tcPr>
            <w:tcW w:w="700" w:type="dxa"/>
            <w:gridSpan w:val="2"/>
            <w:tcBorders>
              <w:top w:val="nil"/>
              <w:left w:val="nil"/>
              <w:bottom w:val="nil"/>
              <w:right w:val="nil"/>
            </w:tcBorders>
            <w:shd w:val="clear" w:color="000000" w:fill="F2F2F2"/>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77,22</w:t>
            </w:r>
          </w:p>
        </w:tc>
        <w:tc>
          <w:tcPr>
            <w:tcW w:w="940" w:type="dxa"/>
            <w:gridSpan w:val="2"/>
            <w:tcBorders>
              <w:top w:val="nil"/>
              <w:left w:val="nil"/>
              <w:bottom w:val="nil"/>
              <w:right w:val="nil"/>
            </w:tcBorders>
            <w:shd w:val="clear" w:color="000000" w:fill="F2F2F2"/>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78,00</w:t>
            </w:r>
          </w:p>
        </w:tc>
        <w:tc>
          <w:tcPr>
            <w:tcW w:w="880" w:type="dxa"/>
            <w:gridSpan w:val="2"/>
            <w:tcBorders>
              <w:top w:val="nil"/>
              <w:left w:val="nil"/>
              <w:bottom w:val="nil"/>
              <w:right w:val="nil"/>
            </w:tcBorders>
            <w:shd w:val="clear" w:color="000000" w:fill="F2F2F2"/>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14,479</w:t>
            </w:r>
          </w:p>
        </w:tc>
        <w:tc>
          <w:tcPr>
            <w:tcW w:w="580" w:type="dxa"/>
            <w:gridSpan w:val="2"/>
            <w:tcBorders>
              <w:top w:val="nil"/>
              <w:left w:val="nil"/>
              <w:bottom w:val="nil"/>
              <w:right w:val="nil"/>
            </w:tcBorders>
            <w:shd w:val="clear" w:color="000000" w:fill="F2F2F2"/>
            <w:noWrap/>
            <w:hideMark/>
          </w:tcPr>
          <w:p w:rsidR="001646AA" w:rsidRPr="003242B6" w:rsidRDefault="001646AA"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w:t>
            </w:r>
          </w:p>
        </w:tc>
        <w:tc>
          <w:tcPr>
            <w:tcW w:w="690" w:type="dxa"/>
            <w:gridSpan w:val="2"/>
            <w:tcBorders>
              <w:top w:val="nil"/>
              <w:left w:val="nil"/>
              <w:bottom w:val="nil"/>
              <w:right w:val="nil"/>
            </w:tcBorders>
            <w:shd w:val="clear" w:color="000000" w:fill="F2F2F2"/>
            <w:noWrap/>
            <w:hideMark/>
          </w:tcPr>
          <w:p w:rsidR="001646AA" w:rsidRPr="003242B6" w:rsidRDefault="001646AA"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100</w:t>
            </w:r>
          </w:p>
        </w:tc>
        <w:tc>
          <w:tcPr>
            <w:tcW w:w="700" w:type="dxa"/>
            <w:tcBorders>
              <w:top w:val="nil"/>
              <w:left w:val="nil"/>
              <w:bottom w:val="nil"/>
              <w:right w:val="nil"/>
            </w:tcBorders>
            <w:shd w:val="clear" w:color="000000" w:fill="F2F2F2"/>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72,00</w:t>
            </w:r>
          </w:p>
        </w:tc>
        <w:tc>
          <w:tcPr>
            <w:tcW w:w="700" w:type="dxa"/>
            <w:tcBorders>
              <w:top w:val="nil"/>
              <w:left w:val="nil"/>
              <w:bottom w:val="nil"/>
              <w:right w:val="nil"/>
            </w:tcBorders>
            <w:shd w:val="clear" w:color="000000" w:fill="F2F2F2"/>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78,00</w:t>
            </w:r>
          </w:p>
        </w:tc>
        <w:tc>
          <w:tcPr>
            <w:tcW w:w="854" w:type="dxa"/>
            <w:tcBorders>
              <w:top w:val="nil"/>
              <w:left w:val="nil"/>
              <w:bottom w:val="nil"/>
              <w:right w:val="nil"/>
            </w:tcBorders>
            <w:shd w:val="clear" w:color="000000" w:fill="F2F2F2"/>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88,00</w:t>
            </w:r>
          </w:p>
        </w:tc>
      </w:tr>
      <w:tr w:rsidR="001646AA" w:rsidRPr="003242B6" w:rsidTr="00D00203">
        <w:trPr>
          <w:trHeight w:val="255"/>
          <w:jc w:val="center"/>
        </w:trPr>
        <w:tc>
          <w:tcPr>
            <w:tcW w:w="718" w:type="dxa"/>
            <w:vMerge/>
            <w:tcBorders>
              <w:top w:val="nil"/>
              <w:left w:val="nil"/>
              <w:bottom w:val="single" w:sz="4" w:space="0" w:color="000000"/>
              <w:right w:val="nil"/>
            </w:tcBorders>
            <w:vAlign w:val="center"/>
            <w:hideMark/>
          </w:tcPr>
          <w:p w:rsidR="001646AA" w:rsidRPr="003242B6" w:rsidRDefault="001646AA" w:rsidP="00FF5FDE">
            <w:pPr>
              <w:spacing w:after="0" w:line="240" w:lineRule="auto"/>
              <w:ind w:left="0" w:firstLine="0"/>
              <w:jc w:val="left"/>
              <w:rPr>
                <w:rFonts w:ascii="Times New Roman" w:eastAsia="Times New Roman" w:hAnsi="Times New Roman" w:cs="Times New Roman"/>
                <w:b/>
                <w:bCs/>
                <w:sz w:val="20"/>
                <w:szCs w:val="20"/>
                <w:lang w:eastAsia="pt-BR"/>
              </w:rPr>
            </w:pPr>
          </w:p>
        </w:tc>
        <w:tc>
          <w:tcPr>
            <w:tcW w:w="909" w:type="dxa"/>
            <w:tcBorders>
              <w:top w:val="nil"/>
              <w:left w:val="nil"/>
              <w:bottom w:val="single" w:sz="4" w:space="0" w:color="auto"/>
            </w:tcBorders>
            <w:shd w:val="clear" w:color="000000" w:fill="F2F2F2"/>
            <w:vAlign w:val="bottom"/>
            <w:hideMark/>
          </w:tcPr>
          <w:p w:rsidR="001646AA" w:rsidRPr="003242B6" w:rsidRDefault="001646AA" w:rsidP="00FF5FDE">
            <w:pPr>
              <w:spacing w:after="0" w:line="240" w:lineRule="auto"/>
              <w:ind w:left="0" w:firstLine="0"/>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FREQ</w:t>
            </w:r>
          </w:p>
        </w:tc>
        <w:tc>
          <w:tcPr>
            <w:tcW w:w="807" w:type="dxa"/>
            <w:gridSpan w:val="2"/>
            <w:vMerge/>
            <w:tcBorders>
              <w:top w:val="nil"/>
              <w:left w:val="nil"/>
              <w:bottom w:val="single" w:sz="4" w:space="0" w:color="000000"/>
              <w:right w:val="nil"/>
            </w:tcBorders>
            <w:vAlign w:val="center"/>
            <w:hideMark/>
          </w:tcPr>
          <w:p w:rsidR="001646AA" w:rsidRPr="003242B6" w:rsidRDefault="001646AA" w:rsidP="00FF5FDE">
            <w:pPr>
              <w:spacing w:after="0" w:line="240" w:lineRule="auto"/>
              <w:ind w:left="0" w:firstLine="0"/>
              <w:rPr>
                <w:rFonts w:ascii="Times New Roman" w:eastAsia="Times New Roman" w:hAnsi="Times New Roman" w:cs="Times New Roman"/>
                <w:b/>
                <w:bCs/>
                <w:sz w:val="20"/>
                <w:szCs w:val="20"/>
                <w:lang w:eastAsia="pt-BR"/>
              </w:rPr>
            </w:pPr>
          </w:p>
        </w:tc>
        <w:tc>
          <w:tcPr>
            <w:tcW w:w="700" w:type="dxa"/>
            <w:gridSpan w:val="2"/>
            <w:tcBorders>
              <w:top w:val="nil"/>
              <w:left w:val="nil"/>
              <w:bottom w:val="single" w:sz="4" w:space="0" w:color="auto"/>
              <w:right w:val="nil"/>
            </w:tcBorders>
            <w:shd w:val="clear" w:color="000000" w:fill="F2F2F2"/>
            <w:noWrap/>
            <w:hideMark/>
          </w:tcPr>
          <w:p w:rsidR="001646AA" w:rsidRPr="003242B6" w:rsidRDefault="00C44A4E"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10,49</w:t>
            </w:r>
          </w:p>
        </w:tc>
        <w:tc>
          <w:tcPr>
            <w:tcW w:w="940" w:type="dxa"/>
            <w:gridSpan w:val="2"/>
            <w:tcBorders>
              <w:top w:val="nil"/>
              <w:left w:val="nil"/>
              <w:bottom w:val="single" w:sz="4" w:space="0" w:color="auto"/>
              <w:right w:val="nil"/>
            </w:tcBorders>
            <w:shd w:val="clear" w:color="000000" w:fill="F2F2F2"/>
            <w:noWrap/>
            <w:hideMark/>
          </w:tcPr>
          <w:p w:rsidR="001646AA" w:rsidRPr="003242B6" w:rsidRDefault="00F61238"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8,33</w:t>
            </w:r>
          </w:p>
        </w:tc>
        <w:tc>
          <w:tcPr>
            <w:tcW w:w="880" w:type="dxa"/>
            <w:gridSpan w:val="2"/>
            <w:tcBorders>
              <w:top w:val="nil"/>
              <w:left w:val="nil"/>
              <w:bottom w:val="single" w:sz="4" w:space="0" w:color="auto"/>
              <w:right w:val="nil"/>
            </w:tcBorders>
            <w:shd w:val="clear" w:color="000000" w:fill="F2F2F2"/>
            <w:noWrap/>
            <w:hideMark/>
          </w:tcPr>
          <w:p w:rsidR="001646AA" w:rsidRPr="003242B6" w:rsidRDefault="00676AB7"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15,21</w:t>
            </w:r>
          </w:p>
        </w:tc>
        <w:tc>
          <w:tcPr>
            <w:tcW w:w="580" w:type="dxa"/>
            <w:gridSpan w:val="2"/>
            <w:tcBorders>
              <w:top w:val="nil"/>
              <w:left w:val="nil"/>
              <w:bottom w:val="single" w:sz="4" w:space="0" w:color="auto"/>
              <w:right w:val="nil"/>
            </w:tcBorders>
            <w:shd w:val="clear" w:color="000000" w:fill="F2F2F2"/>
            <w:noWrap/>
            <w:hideMark/>
          </w:tcPr>
          <w:p w:rsidR="001646AA" w:rsidRPr="003242B6" w:rsidRDefault="001646AA"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w:t>
            </w:r>
          </w:p>
        </w:tc>
        <w:tc>
          <w:tcPr>
            <w:tcW w:w="690" w:type="dxa"/>
            <w:gridSpan w:val="2"/>
            <w:tcBorders>
              <w:top w:val="nil"/>
              <w:left w:val="nil"/>
              <w:bottom w:val="single" w:sz="4" w:space="0" w:color="auto"/>
              <w:right w:val="nil"/>
            </w:tcBorders>
            <w:shd w:val="clear" w:color="000000" w:fill="F2F2F2"/>
            <w:noWrap/>
            <w:hideMark/>
          </w:tcPr>
          <w:p w:rsidR="001646AA" w:rsidRPr="003242B6" w:rsidRDefault="0070754F" w:rsidP="00FF5FDE">
            <w:pPr>
              <w:spacing w:after="0" w:line="240" w:lineRule="auto"/>
              <w:ind w:left="0" w:firstLine="0"/>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100</w:t>
            </w:r>
          </w:p>
        </w:tc>
        <w:tc>
          <w:tcPr>
            <w:tcW w:w="700" w:type="dxa"/>
            <w:tcBorders>
              <w:top w:val="nil"/>
              <w:left w:val="nil"/>
              <w:bottom w:val="single" w:sz="4" w:space="0" w:color="auto"/>
              <w:right w:val="nil"/>
            </w:tcBorders>
            <w:shd w:val="clear" w:color="000000" w:fill="F2F2F2"/>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0,00</w:t>
            </w:r>
          </w:p>
        </w:tc>
        <w:tc>
          <w:tcPr>
            <w:tcW w:w="700" w:type="dxa"/>
            <w:tcBorders>
              <w:top w:val="nil"/>
              <w:left w:val="nil"/>
              <w:bottom w:val="single" w:sz="4" w:space="0" w:color="auto"/>
              <w:right w:val="nil"/>
            </w:tcBorders>
            <w:shd w:val="clear" w:color="000000" w:fill="F2F2F2"/>
            <w:noWrap/>
            <w:hideMark/>
          </w:tcPr>
          <w:p w:rsidR="001646AA" w:rsidRPr="003242B6" w:rsidRDefault="00B5636D"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8,33</w:t>
            </w:r>
          </w:p>
        </w:tc>
        <w:tc>
          <w:tcPr>
            <w:tcW w:w="854" w:type="dxa"/>
            <w:tcBorders>
              <w:top w:val="nil"/>
              <w:left w:val="nil"/>
              <w:bottom w:val="single" w:sz="4" w:space="0" w:color="auto"/>
              <w:right w:val="nil"/>
            </w:tcBorders>
            <w:shd w:val="clear" w:color="000000" w:fill="F2F2F2"/>
            <w:noWrap/>
            <w:hideMark/>
          </w:tcPr>
          <w:p w:rsidR="001646AA" w:rsidRPr="003242B6" w:rsidRDefault="00B5636D"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16,67</w:t>
            </w:r>
          </w:p>
        </w:tc>
      </w:tr>
      <w:tr w:rsidR="001646AA" w:rsidRPr="003242B6" w:rsidTr="00D00203">
        <w:trPr>
          <w:trHeight w:val="255"/>
          <w:jc w:val="center"/>
        </w:trPr>
        <w:tc>
          <w:tcPr>
            <w:tcW w:w="718" w:type="dxa"/>
            <w:vMerge w:val="restart"/>
            <w:tcBorders>
              <w:top w:val="nil"/>
              <w:left w:val="nil"/>
              <w:bottom w:val="single" w:sz="4" w:space="0" w:color="000000"/>
              <w:right w:val="nil"/>
            </w:tcBorders>
            <w:shd w:val="clear" w:color="auto" w:fill="auto"/>
            <w:noWrap/>
            <w:hideMark/>
          </w:tcPr>
          <w:p w:rsidR="001646AA" w:rsidRPr="003242B6" w:rsidRDefault="001646AA" w:rsidP="00FF5FDE">
            <w:pPr>
              <w:spacing w:after="0" w:line="240" w:lineRule="auto"/>
              <w:ind w:left="0" w:firstLine="0"/>
              <w:jc w:val="left"/>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PCA</w:t>
            </w:r>
          </w:p>
        </w:tc>
        <w:tc>
          <w:tcPr>
            <w:tcW w:w="909" w:type="dxa"/>
            <w:tcBorders>
              <w:top w:val="nil"/>
              <w:left w:val="nil"/>
              <w:bottom w:val="nil"/>
            </w:tcBorders>
            <w:shd w:val="clear" w:color="auto" w:fill="auto"/>
            <w:vAlign w:val="bottom"/>
            <w:hideMark/>
          </w:tcPr>
          <w:p w:rsidR="001646AA" w:rsidRPr="003242B6" w:rsidRDefault="001646AA" w:rsidP="00FF5FDE">
            <w:pPr>
              <w:spacing w:after="0" w:line="240" w:lineRule="auto"/>
              <w:ind w:left="0" w:firstLine="0"/>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NOTA</w:t>
            </w:r>
          </w:p>
        </w:tc>
        <w:tc>
          <w:tcPr>
            <w:tcW w:w="807" w:type="dxa"/>
            <w:gridSpan w:val="2"/>
            <w:vMerge w:val="restart"/>
            <w:tcBorders>
              <w:top w:val="nil"/>
              <w:left w:val="nil"/>
              <w:bottom w:val="single" w:sz="4" w:space="0" w:color="000000"/>
              <w:right w:val="nil"/>
            </w:tcBorders>
            <w:shd w:val="clear" w:color="auto" w:fill="auto"/>
            <w:hideMark/>
          </w:tcPr>
          <w:p w:rsidR="001646AA" w:rsidRPr="003242B6" w:rsidRDefault="001646AA" w:rsidP="00FF5FDE">
            <w:pPr>
              <w:spacing w:after="0" w:line="240" w:lineRule="auto"/>
              <w:ind w:left="0" w:firstLine="0"/>
              <w:jc w:val="center"/>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8</w:t>
            </w:r>
          </w:p>
        </w:tc>
        <w:tc>
          <w:tcPr>
            <w:tcW w:w="700" w:type="dxa"/>
            <w:gridSpan w:val="2"/>
            <w:tcBorders>
              <w:top w:val="nil"/>
              <w:left w:val="nil"/>
              <w:bottom w:val="nil"/>
              <w:right w:val="nil"/>
            </w:tcBorders>
            <w:shd w:val="clear" w:color="auto" w:fill="auto"/>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75,08</w:t>
            </w:r>
          </w:p>
        </w:tc>
        <w:tc>
          <w:tcPr>
            <w:tcW w:w="940" w:type="dxa"/>
            <w:gridSpan w:val="2"/>
            <w:tcBorders>
              <w:top w:val="nil"/>
              <w:left w:val="nil"/>
              <w:bottom w:val="nil"/>
              <w:right w:val="nil"/>
            </w:tcBorders>
            <w:shd w:val="clear" w:color="auto" w:fill="auto"/>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74,00</w:t>
            </w:r>
          </w:p>
        </w:tc>
        <w:tc>
          <w:tcPr>
            <w:tcW w:w="880" w:type="dxa"/>
            <w:gridSpan w:val="2"/>
            <w:tcBorders>
              <w:top w:val="nil"/>
              <w:left w:val="nil"/>
              <w:bottom w:val="nil"/>
              <w:right w:val="nil"/>
            </w:tcBorders>
            <w:shd w:val="clear" w:color="auto" w:fill="auto"/>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11,913</w:t>
            </w:r>
          </w:p>
        </w:tc>
        <w:tc>
          <w:tcPr>
            <w:tcW w:w="580" w:type="dxa"/>
            <w:gridSpan w:val="2"/>
            <w:tcBorders>
              <w:top w:val="nil"/>
              <w:left w:val="nil"/>
              <w:bottom w:val="nil"/>
              <w:right w:val="nil"/>
            </w:tcBorders>
            <w:shd w:val="clear" w:color="auto" w:fill="auto"/>
            <w:noWrap/>
            <w:hideMark/>
          </w:tcPr>
          <w:p w:rsidR="001646AA" w:rsidRPr="003242B6" w:rsidRDefault="001646AA"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w:t>
            </w:r>
          </w:p>
        </w:tc>
        <w:tc>
          <w:tcPr>
            <w:tcW w:w="690" w:type="dxa"/>
            <w:gridSpan w:val="2"/>
            <w:tcBorders>
              <w:top w:val="nil"/>
              <w:left w:val="nil"/>
              <w:bottom w:val="nil"/>
              <w:right w:val="nil"/>
            </w:tcBorders>
            <w:shd w:val="clear" w:color="auto" w:fill="auto"/>
            <w:noWrap/>
            <w:hideMark/>
          </w:tcPr>
          <w:p w:rsidR="001646AA" w:rsidRPr="003242B6" w:rsidRDefault="001646AA"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98</w:t>
            </w:r>
          </w:p>
        </w:tc>
        <w:tc>
          <w:tcPr>
            <w:tcW w:w="700" w:type="dxa"/>
            <w:tcBorders>
              <w:top w:val="nil"/>
              <w:left w:val="nil"/>
              <w:bottom w:val="nil"/>
              <w:right w:val="nil"/>
            </w:tcBorders>
            <w:shd w:val="clear" w:color="auto" w:fill="auto"/>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68,00</w:t>
            </w:r>
          </w:p>
        </w:tc>
        <w:tc>
          <w:tcPr>
            <w:tcW w:w="700" w:type="dxa"/>
            <w:tcBorders>
              <w:top w:val="nil"/>
              <w:left w:val="nil"/>
              <w:bottom w:val="nil"/>
              <w:right w:val="nil"/>
            </w:tcBorders>
            <w:shd w:val="clear" w:color="auto" w:fill="auto"/>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74,00</w:t>
            </w:r>
          </w:p>
        </w:tc>
        <w:tc>
          <w:tcPr>
            <w:tcW w:w="854" w:type="dxa"/>
            <w:tcBorders>
              <w:top w:val="nil"/>
              <w:left w:val="nil"/>
              <w:bottom w:val="nil"/>
              <w:right w:val="nil"/>
            </w:tcBorders>
            <w:shd w:val="clear" w:color="auto" w:fill="auto"/>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83,00</w:t>
            </w:r>
          </w:p>
        </w:tc>
      </w:tr>
      <w:tr w:rsidR="001646AA" w:rsidRPr="003242B6" w:rsidTr="00D00203">
        <w:trPr>
          <w:trHeight w:val="255"/>
          <w:jc w:val="center"/>
        </w:trPr>
        <w:tc>
          <w:tcPr>
            <w:tcW w:w="718" w:type="dxa"/>
            <w:vMerge/>
            <w:tcBorders>
              <w:top w:val="nil"/>
              <w:left w:val="nil"/>
              <w:bottom w:val="single" w:sz="4" w:space="0" w:color="000000"/>
              <w:right w:val="nil"/>
            </w:tcBorders>
            <w:vAlign w:val="center"/>
            <w:hideMark/>
          </w:tcPr>
          <w:p w:rsidR="001646AA" w:rsidRPr="003242B6" w:rsidRDefault="001646AA" w:rsidP="00FF5FDE">
            <w:pPr>
              <w:spacing w:after="0" w:line="240" w:lineRule="auto"/>
              <w:ind w:left="0" w:firstLine="0"/>
              <w:jc w:val="left"/>
              <w:rPr>
                <w:rFonts w:ascii="Times New Roman" w:eastAsia="Times New Roman" w:hAnsi="Times New Roman" w:cs="Times New Roman"/>
                <w:b/>
                <w:bCs/>
                <w:sz w:val="20"/>
                <w:szCs w:val="20"/>
                <w:lang w:eastAsia="pt-BR"/>
              </w:rPr>
            </w:pPr>
          </w:p>
        </w:tc>
        <w:tc>
          <w:tcPr>
            <w:tcW w:w="909" w:type="dxa"/>
            <w:tcBorders>
              <w:top w:val="nil"/>
              <w:left w:val="nil"/>
              <w:bottom w:val="single" w:sz="4" w:space="0" w:color="auto"/>
            </w:tcBorders>
            <w:shd w:val="clear" w:color="auto" w:fill="auto"/>
            <w:vAlign w:val="bottom"/>
            <w:hideMark/>
          </w:tcPr>
          <w:p w:rsidR="001646AA" w:rsidRPr="003242B6" w:rsidRDefault="001646AA" w:rsidP="00FF5FDE">
            <w:pPr>
              <w:spacing w:after="0" w:line="240" w:lineRule="auto"/>
              <w:ind w:left="0" w:firstLine="0"/>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FREQ</w:t>
            </w:r>
          </w:p>
        </w:tc>
        <w:tc>
          <w:tcPr>
            <w:tcW w:w="807" w:type="dxa"/>
            <w:gridSpan w:val="2"/>
            <w:vMerge/>
            <w:tcBorders>
              <w:top w:val="nil"/>
              <w:left w:val="nil"/>
              <w:bottom w:val="single" w:sz="4" w:space="0" w:color="000000"/>
              <w:right w:val="nil"/>
            </w:tcBorders>
            <w:vAlign w:val="center"/>
            <w:hideMark/>
          </w:tcPr>
          <w:p w:rsidR="001646AA" w:rsidRPr="003242B6" w:rsidRDefault="001646AA" w:rsidP="00FF5FDE">
            <w:pPr>
              <w:spacing w:after="0" w:line="240" w:lineRule="auto"/>
              <w:ind w:left="0" w:firstLine="0"/>
              <w:rPr>
                <w:rFonts w:ascii="Times New Roman" w:eastAsia="Times New Roman" w:hAnsi="Times New Roman" w:cs="Times New Roman"/>
                <w:b/>
                <w:bCs/>
                <w:sz w:val="20"/>
                <w:szCs w:val="20"/>
                <w:lang w:eastAsia="pt-BR"/>
              </w:rPr>
            </w:pPr>
          </w:p>
        </w:tc>
        <w:tc>
          <w:tcPr>
            <w:tcW w:w="700" w:type="dxa"/>
            <w:gridSpan w:val="2"/>
            <w:tcBorders>
              <w:top w:val="nil"/>
              <w:left w:val="nil"/>
              <w:bottom w:val="single" w:sz="4" w:space="0" w:color="auto"/>
              <w:right w:val="nil"/>
            </w:tcBorders>
            <w:shd w:val="clear" w:color="auto" w:fill="auto"/>
            <w:noWrap/>
            <w:hideMark/>
          </w:tcPr>
          <w:p w:rsidR="001646AA" w:rsidRPr="003242B6" w:rsidRDefault="00C44A4E"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16,73</w:t>
            </w:r>
          </w:p>
        </w:tc>
        <w:tc>
          <w:tcPr>
            <w:tcW w:w="940" w:type="dxa"/>
            <w:gridSpan w:val="2"/>
            <w:tcBorders>
              <w:top w:val="nil"/>
              <w:left w:val="nil"/>
              <w:bottom w:val="single" w:sz="4" w:space="0" w:color="auto"/>
              <w:right w:val="nil"/>
            </w:tcBorders>
            <w:shd w:val="clear" w:color="auto" w:fill="auto"/>
            <w:noWrap/>
            <w:hideMark/>
          </w:tcPr>
          <w:p w:rsidR="001646AA" w:rsidRPr="003242B6" w:rsidRDefault="00F61238"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16,67</w:t>
            </w:r>
          </w:p>
        </w:tc>
        <w:tc>
          <w:tcPr>
            <w:tcW w:w="880" w:type="dxa"/>
            <w:gridSpan w:val="2"/>
            <w:tcBorders>
              <w:top w:val="nil"/>
              <w:left w:val="nil"/>
              <w:bottom w:val="single" w:sz="4" w:space="0" w:color="auto"/>
              <w:right w:val="nil"/>
            </w:tcBorders>
            <w:shd w:val="clear" w:color="auto" w:fill="auto"/>
            <w:noWrap/>
            <w:hideMark/>
          </w:tcPr>
          <w:p w:rsidR="001646AA" w:rsidRPr="003242B6" w:rsidRDefault="00676AB7"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12,48</w:t>
            </w:r>
          </w:p>
        </w:tc>
        <w:tc>
          <w:tcPr>
            <w:tcW w:w="580" w:type="dxa"/>
            <w:gridSpan w:val="2"/>
            <w:tcBorders>
              <w:top w:val="nil"/>
              <w:left w:val="nil"/>
              <w:bottom w:val="single" w:sz="4" w:space="0" w:color="auto"/>
              <w:right w:val="nil"/>
            </w:tcBorders>
            <w:shd w:val="clear" w:color="auto" w:fill="auto"/>
            <w:noWrap/>
            <w:hideMark/>
          </w:tcPr>
          <w:p w:rsidR="001646AA" w:rsidRPr="003242B6" w:rsidRDefault="001646AA"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w:t>
            </w:r>
          </w:p>
        </w:tc>
        <w:tc>
          <w:tcPr>
            <w:tcW w:w="690" w:type="dxa"/>
            <w:gridSpan w:val="2"/>
            <w:tcBorders>
              <w:top w:val="nil"/>
              <w:left w:val="nil"/>
              <w:bottom w:val="single" w:sz="4" w:space="0" w:color="auto"/>
              <w:right w:val="nil"/>
            </w:tcBorders>
            <w:shd w:val="clear" w:color="auto" w:fill="auto"/>
            <w:noWrap/>
            <w:hideMark/>
          </w:tcPr>
          <w:p w:rsidR="001646AA" w:rsidRPr="003242B6" w:rsidRDefault="0070754F" w:rsidP="00FF5FDE">
            <w:pPr>
              <w:spacing w:after="0" w:line="240" w:lineRule="auto"/>
              <w:ind w:left="0" w:firstLine="0"/>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97,22</w:t>
            </w:r>
          </w:p>
        </w:tc>
        <w:tc>
          <w:tcPr>
            <w:tcW w:w="700" w:type="dxa"/>
            <w:tcBorders>
              <w:top w:val="nil"/>
              <w:left w:val="nil"/>
              <w:bottom w:val="single" w:sz="4" w:space="0" w:color="auto"/>
              <w:right w:val="nil"/>
            </w:tcBorders>
            <w:shd w:val="clear" w:color="auto" w:fill="auto"/>
            <w:noWrap/>
            <w:hideMark/>
          </w:tcPr>
          <w:p w:rsidR="001646AA" w:rsidRPr="003242B6" w:rsidRDefault="00B5636D"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8,33</w:t>
            </w:r>
          </w:p>
        </w:tc>
        <w:tc>
          <w:tcPr>
            <w:tcW w:w="700" w:type="dxa"/>
            <w:tcBorders>
              <w:top w:val="nil"/>
              <w:left w:val="nil"/>
              <w:bottom w:val="single" w:sz="4" w:space="0" w:color="auto"/>
              <w:right w:val="nil"/>
            </w:tcBorders>
            <w:shd w:val="clear" w:color="auto" w:fill="auto"/>
            <w:noWrap/>
            <w:hideMark/>
          </w:tcPr>
          <w:p w:rsidR="001646AA" w:rsidRPr="003242B6" w:rsidRDefault="00B5636D"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16,67</w:t>
            </w:r>
          </w:p>
        </w:tc>
        <w:tc>
          <w:tcPr>
            <w:tcW w:w="854" w:type="dxa"/>
            <w:tcBorders>
              <w:top w:val="nil"/>
              <w:left w:val="nil"/>
              <w:bottom w:val="single" w:sz="4" w:space="0" w:color="auto"/>
              <w:right w:val="nil"/>
            </w:tcBorders>
            <w:shd w:val="clear" w:color="auto" w:fill="auto"/>
            <w:noWrap/>
            <w:hideMark/>
          </w:tcPr>
          <w:p w:rsidR="001646AA" w:rsidRPr="003242B6" w:rsidRDefault="00F606FF"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22,22</w:t>
            </w:r>
          </w:p>
        </w:tc>
      </w:tr>
      <w:tr w:rsidR="001646AA" w:rsidRPr="003242B6" w:rsidTr="00D00203">
        <w:trPr>
          <w:trHeight w:val="255"/>
          <w:jc w:val="center"/>
        </w:trPr>
        <w:tc>
          <w:tcPr>
            <w:tcW w:w="718" w:type="dxa"/>
            <w:vMerge w:val="restart"/>
            <w:tcBorders>
              <w:top w:val="nil"/>
              <w:left w:val="nil"/>
              <w:bottom w:val="single" w:sz="4" w:space="0" w:color="000000"/>
              <w:right w:val="nil"/>
            </w:tcBorders>
            <w:shd w:val="clear" w:color="000000" w:fill="F2F2F2"/>
            <w:noWrap/>
            <w:hideMark/>
          </w:tcPr>
          <w:p w:rsidR="001646AA" w:rsidRPr="003242B6" w:rsidRDefault="001646AA" w:rsidP="00FF5FDE">
            <w:pPr>
              <w:spacing w:after="0" w:line="240" w:lineRule="auto"/>
              <w:ind w:left="0" w:firstLine="0"/>
              <w:jc w:val="left"/>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LC1</w:t>
            </w:r>
          </w:p>
        </w:tc>
        <w:tc>
          <w:tcPr>
            <w:tcW w:w="909" w:type="dxa"/>
            <w:tcBorders>
              <w:top w:val="nil"/>
              <w:left w:val="nil"/>
              <w:bottom w:val="nil"/>
            </w:tcBorders>
            <w:shd w:val="clear" w:color="000000" w:fill="F2F2F2"/>
            <w:vAlign w:val="bottom"/>
            <w:hideMark/>
          </w:tcPr>
          <w:p w:rsidR="001646AA" w:rsidRPr="003242B6" w:rsidRDefault="001646AA" w:rsidP="00FF5FDE">
            <w:pPr>
              <w:spacing w:after="0" w:line="240" w:lineRule="auto"/>
              <w:ind w:left="0" w:firstLine="0"/>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NOTA</w:t>
            </w:r>
          </w:p>
        </w:tc>
        <w:tc>
          <w:tcPr>
            <w:tcW w:w="807" w:type="dxa"/>
            <w:gridSpan w:val="2"/>
            <w:vMerge w:val="restart"/>
            <w:tcBorders>
              <w:top w:val="nil"/>
              <w:left w:val="nil"/>
              <w:bottom w:val="single" w:sz="4" w:space="0" w:color="000000"/>
              <w:right w:val="nil"/>
            </w:tcBorders>
            <w:shd w:val="clear" w:color="000000" w:fill="F2F2F2"/>
            <w:hideMark/>
          </w:tcPr>
          <w:p w:rsidR="001646AA" w:rsidRPr="003242B6" w:rsidRDefault="001646AA" w:rsidP="00FF5FDE">
            <w:pPr>
              <w:spacing w:after="0" w:line="240" w:lineRule="auto"/>
              <w:ind w:left="0" w:firstLine="0"/>
              <w:jc w:val="center"/>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9</w:t>
            </w:r>
          </w:p>
        </w:tc>
        <w:tc>
          <w:tcPr>
            <w:tcW w:w="700" w:type="dxa"/>
            <w:gridSpan w:val="2"/>
            <w:tcBorders>
              <w:top w:val="nil"/>
              <w:left w:val="nil"/>
              <w:bottom w:val="nil"/>
              <w:right w:val="nil"/>
            </w:tcBorders>
            <w:shd w:val="clear" w:color="000000" w:fill="F2F2F2"/>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76,17</w:t>
            </w:r>
          </w:p>
        </w:tc>
        <w:tc>
          <w:tcPr>
            <w:tcW w:w="940" w:type="dxa"/>
            <w:gridSpan w:val="2"/>
            <w:tcBorders>
              <w:top w:val="nil"/>
              <w:left w:val="nil"/>
              <w:bottom w:val="nil"/>
              <w:right w:val="nil"/>
            </w:tcBorders>
            <w:shd w:val="clear" w:color="000000" w:fill="F2F2F2"/>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75,00</w:t>
            </w:r>
          </w:p>
        </w:tc>
        <w:tc>
          <w:tcPr>
            <w:tcW w:w="880" w:type="dxa"/>
            <w:gridSpan w:val="2"/>
            <w:tcBorders>
              <w:top w:val="nil"/>
              <w:left w:val="nil"/>
              <w:bottom w:val="nil"/>
              <w:right w:val="nil"/>
            </w:tcBorders>
            <w:shd w:val="clear" w:color="000000" w:fill="F2F2F2"/>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11,964</w:t>
            </w:r>
          </w:p>
        </w:tc>
        <w:tc>
          <w:tcPr>
            <w:tcW w:w="580" w:type="dxa"/>
            <w:gridSpan w:val="2"/>
            <w:tcBorders>
              <w:top w:val="nil"/>
              <w:left w:val="nil"/>
              <w:bottom w:val="nil"/>
              <w:right w:val="nil"/>
            </w:tcBorders>
            <w:shd w:val="clear" w:color="000000" w:fill="F2F2F2"/>
            <w:noWrap/>
            <w:hideMark/>
          </w:tcPr>
          <w:p w:rsidR="001646AA" w:rsidRPr="003242B6" w:rsidRDefault="001646AA"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48</w:t>
            </w:r>
          </w:p>
        </w:tc>
        <w:tc>
          <w:tcPr>
            <w:tcW w:w="690" w:type="dxa"/>
            <w:gridSpan w:val="2"/>
            <w:tcBorders>
              <w:top w:val="nil"/>
              <w:left w:val="nil"/>
              <w:bottom w:val="nil"/>
              <w:right w:val="nil"/>
            </w:tcBorders>
            <w:shd w:val="clear" w:color="000000" w:fill="F2F2F2"/>
            <w:noWrap/>
            <w:hideMark/>
          </w:tcPr>
          <w:p w:rsidR="001646AA" w:rsidRPr="003242B6" w:rsidRDefault="001646AA"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100</w:t>
            </w:r>
          </w:p>
        </w:tc>
        <w:tc>
          <w:tcPr>
            <w:tcW w:w="700" w:type="dxa"/>
            <w:tcBorders>
              <w:top w:val="nil"/>
              <w:left w:val="nil"/>
              <w:bottom w:val="nil"/>
              <w:right w:val="nil"/>
            </w:tcBorders>
            <w:shd w:val="clear" w:color="000000" w:fill="F2F2F2"/>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67,00</w:t>
            </w:r>
          </w:p>
        </w:tc>
        <w:tc>
          <w:tcPr>
            <w:tcW w:w="700" w:type="dxa"/>
            <w:tcBorders>
              <w:top w:val="nil"/>
              <w:left w:val="nil"/>
              <w:bottom w:val="nil"/>
              <w:right w:val="nil"/>
            </w:tcBorders>
            <w:shd w:val="clear" w:color="000000" w:fill="F2F2F2"/>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75,00</w:t>
            </w:r>
          </w:p>
        </w:tc>
        <w:tc>
          <w:tcPr>
            <w:tcW w:w="854" w:type="dxa"/>
            <w:tcBorders>
              <w:top w:val="nil"/>
              <w:left w:val="nil"/>
              <w:bottom w:val="nil"/>
              <w:right w:val="nil"/>
            </w:tcBorders>
            <w:shd w:val="clear" w:color="000000" w:fill="F2F2F2"/>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85,00</w:t>
            </w:r>
          </w:p>
        </w:tc>
      </w:tr>
      <w:tr w:rsidR="001646AA" w:rsidRPr="003242B6" w:rsidTr="00D00203">
        <w:trPr>
          <w:trHeight w:val="255"/>
          <w:jc w:val="center"/>
        </w:trPr>
        <w:tc>
          <w:tcPr>
            <w:tcW w:w="718" w:type="dxa"/>
            <w:vMerge/>
            <w:tcBorders>
              <w:top w:val="nil"/>
              <w:left w:val="nil"/>
              <w:bottom w:val="single" w:sz="4" w:space="0" w:color="000000"/>
              <w:right w:val="nil"/>
            </w:tcBorders>
            <w:vAlign w:val="center"/>
            <w:hideMark/>
          </w:tcPr>
          <w:p w:rsidR="001646AA" w:rsidRPr="003242B6" w:rsidRDefault="001646AA" w:rsidP="00FF5FDE">
            <w:pPr>
              <w:spacing w:after="0" w:line="240" w:lineRule="auto"/>
              <w:ind w:left="0" w:firstLine="0"/>
              <w:jc w:val="left"/>
              <w:rPr>
                <w:rFonts w:ascii="Times New Roman" w:eastAsia="Times New Roman" w:hAnsi="Times New Roman" w:cs="Times New Roman"/>
                <w:b/>
                <w:bCs/>
                <w:sz w:val="20"/>
                <w:szCs w:val="20"/>
                <w:lang w:eastAsia="pt-BR"/>
              </w:rPr>
            </w:pPr>
          </w:p>
        </w:tc>
        <w:tc>
          <w:tcPr>
            <w:tcW w:w="909" w:type="dxa"/>
            <w:tcBorders>
              <w:top w:val="nil"/>
              <w:left w:val="nil"/>
              <w:bottom w:val="single" w:sz="4" w:space="0" w:color="auto"/>
            </w:tcBorders>
            <w:shd w:val="clear" w:color="000000" w:fill="F2F2F2"/>
            <w:vAlign w:val="bottom"/>
            <w:hideMark/>
          </w:tcPr>
          <w:p w:rsidR="001646AA" w:rsidRPr="003242B6" w:rsidRDefault="001646AA" w:rsidP="00FF5FDE">
            <w:pPr>
              <w:spacing w:after="0" w:line="240" w:lineRule="auto"/>
              <w:ind w:left="0" w:firstLine="0"/>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FREQ</w:t>
            </w:r>
          </w:p>
        </w:tc>
        <w:tc>
          <w:tcPr>
            <w:tcW w:w="807" w:type="dxa"/>
            <w:gridSpan w:val="2"/>
            <w:vMerge/>
            <w:tcBorders>
              <w:top w:val="nil"/>
              <w:left w:val="nil"/>
              <w:bottom w:val="single" w:sz="4" w:space="0" w:color="000000"/>
              <w:right w:val="nil"/>
            </w:tcBorders>
            <w:vAlign w:val="center"/>
            <w:hideMark/>
          </w:tcPr>
          <w:p w:rsidR="001646AA" w:rsidRPr="003242B6" w:rsidRDefault="001646AA" w:rsidP="00FF5FDE">
            <w:pPr>
              <w:spacing w:after="0" w:line="240" w:lineRule="auto"/>
              <w:ind w:left="0" w:firstLine="0"/>
              <w:rPr>
                <w:rFonts w:ascii="Times New Roman" w:eastAsia="Times New Roman" w:hAnsi="Times New Roman" w:cs="Times New Roman"/>
                <w:b/>
                <w:bCs/>
                <w:sz w:val="20"/>
                <w:szCs w:val="20"/>
                <w:lang w:eastAsia="pt-BR"/>
              </w:rPr>
            </w:pPr>
          </w:p>
        </w:tc>
        <w:tc>
          <w:tcPr>
            <w:tcW w:w="700" w:type="dxa"/>
            <w:gridSpan w:val="2"/>
            <w:tcBorders>
              <w:top w:val="nil"/>
              <w:left w:val="nil"/>
              <w:bottom w:val="single" w:sz="4" w:space="0" w:color="auto"/>
              <w:right w:val="nil"/>
            </w:tcBorders>
            <w:shd w:val="clear" w:color="000000" w:fill="F2F2F2"/>
            <w:noWrap/>
            <w:hideMark/>
          </w:tcPr>
          <w:p w:rsidR="001646AA" w:rsidRPr="003242B6" w:rsidRDefault="00C44A4E"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8,23</w:t>
            </w:r>
          </w:p>
        </w:tc>
        <w:tc>
          <w:tcPr>
            <w:tcW w:w="940" w:type="dxa"/>
            <w:gridSpan w:val="2"/>
            <w:tcBorders>
              <w:top w:val="nil"/>
              <w:left w:val="nil"/>
              <w:bottom w:val="single" w:sz="4" w:space="0" w:color="auto"/>
              <w:right w:val="nil"/>
            </w:tcBorders>
            <w:shd w:val="clear" w:color="000000" w:fill="F2F2F2"/>
            <w:noWrap/>
            <w:hideMark/>
          </w:tcPr>
          <w:p w:rsidR="001646AA" w:rsidRPr="003242B6" w:rsidRDefault="00F61238"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5,56</w:t>
            </w:r>
          </w:p>
        </w:tc>
        <w:tc>
          <w:tcPr>
            <w:tcW w:w="880" w:type="dxa"/>
            <w:gridSpan w:val="2"/>
            <w:tcBorders>
              <w:top w:val="nil"/>
              <w:left w:val="nil"/>
              <w:bottom w:val="single" w:sz="4" w:space="0" w:color="auto"/>
              <w:right w:val="nil"/>
            </w:tcBorders>
            <w:shd w:val="clear" w:color="000000" w:fill="F2F2F2"/>
            <w:noWrap/>
            <w:hideMark/>
          </w:tcPr>
          <w:p w:rsidR="001646AA" w:rsidRPr="003242B6" w:rsidRDefault="00676AB7"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9,08</w:t>
            </w:r>
          </w:p>
        </w:tc>
        <w:tc>
          <w:tcPr>
            <w:tcW w:w="580" w:type="dxa"/>
            <w:gridSpan w:val="2"/>
            <w:tcBorders>
              <w:top w:val="nil"/>
              <w:left w:val="nil"/>
              <w:bottom w:val="single" w:sz="4" w:space="0" w:color="auto"/>
              <w:right w:val="nil"/>
            </w:tcBorders>
            <w:shd w:val="clear" w:color="000000" w:fill="F2F2F2"/>
            <w:noWrap/>
            <w:hideMark/>
          </w:tcPr>
          <w:p w:rsidR="001646AA" w:rsidRPr="003242B6" w:rsidRDefault="001646AA"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w:t>
            </w:r>
          </w:p>
        </w:tc>
        <w:tc>
          <w:tcPr>
            <w:tcW w:w="690" w:type="dxa"/>
            <w:gridSpan w:val="2"/>
            <w:tcBorders>
              <w:top w:val="nil"/>
              <w:left w:val="nil"/>
              <w:bottom w:val="single" w:sz="4" w:space="0" w:color="auto"/>
              <w:right w:val="nil"/>
            </w:tcBorders>
            <w:shd w:val="clear" w:color="000000" w:fill="F2F2F2"/>
            <w:noWrap/>
            <w:hideMark/>
          </w:tcPr>
          <w:p w:rsidR="001646AA" w:rsidRPr="003242B6" w:rsidRDefault="0070754F" w:rsidP="00FF5FDE">
            <w:pPr>
              <w:spacing w:after="0" w:line="240" w:lineRule="auto"/>
              <w:ind w:left="0" w:firstLine="0"/>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58,33</w:t>
            </w:r>
          </w:p>
        </w:tc>
        <w:tc>
          <w:tcPr>
            <w:tcW w:w="700" w:type="dxa"/>
            <w:tcBorders>
              <w:top w:val="nil"/>
              <w:left w:val="nil"/>
              <w:bottom w:val="single" w:sz="4" w:space="0" w:color="auto"/>
              <w:right w:val="nil"/>
            </w:tcBorders>
            <w:shd w:val="clear" w:color="000000" w:fill="F2F2F2"/>
            <w:noWrap/>
            <w:hideMark/>
          </w:tcPr>
          <w:p w:rsidR="001646AA" w:rsidRPr="003242B6" w:rsidRDefault="00B5636D"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2,78</w:t>
            </w:r>
          </w:p>
        </w:tc>
        <w:tc>
          <w:tcPr>
            <w:tcW w:w="700" w:type="dxa"/>
            <w:tcBorders>
              <w:top w:val="nil"/>
              <w:left w:val="nil"/>
              <w:bottom w:val="single" w:sz="4" w:space="0" w:color="auto"/>
              <w:right w:val="nil"/>
            </w:tcBorders>
            <w:shd w:val="clear" w:color="000000" w:fill="F2F2F2"/>
            <w:noWrap/>
            <w:hideMark/>
          </w:tcPr>
          <w:p w:rsidR="001646AA" w:rsidRPr="003242B6" w:rsidRDefault="00B5636D"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5,56</w:t>
            </w:r>
          </w:p>
        </w:tc>
        <w:tc>
          <w:tcPr>
            <w:tcW w:w="854" w:type="dxa"/>
            <w:tcBorders>
              <w:top w:val="nil"/>
              <w:left w:val="nil"/>
              <w:bottom w:val="single" w:sz="4" w:space="0" w:color="auto"/>
              <w:right w:val="nil"/>
            </w:tcBorders>
            <w:shd w:val="clear" w:color="000000" w:fill="F2F2F2"/>
            <w:noWrap/>
            <w:hideMark/>
          </w:tcPr>
          <w:p w:rsidR="001646AA" w:rsidRPr="003242B6" w:rsidRDefault="00F606FF"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11,11</w:t>
            </w:r>
          </w:p>
        </w:tc>
      </w:tr>
      <w:tr w:rsidR="001646AA" w:rsidRPr="003242B6" w:rsidTr="00D00203">
        <w:trPr>
          <w:trHeight w:val="255"/>
          <w:jc w:val="center"/>
        </w:trPr>
        <w:tc>
          <w:tcPr>
            <w:tcW w:w="718" w:type="dxa"/>
            <w:vMerge w:val="restart"/>
            <w:tcBorders>
              <w:top w:val="nil"/>
              <w:left w:val="nil"/>
              <w:bottom w:val="single" w:sz="4" w:space="0" w:color="000000"/>
              <w:right w:val="nil"/>
            </w:tcBorders>
            <w:shd w:val="clear" w:color="auto" w:fill="auto"/>
            <w:noWrap/>
            <w:hideMark/>
          </w:tcPr>
          <w:p w:rsidR="001646AA" w:rsidRPr="003242B6" w:rsidRDefault="001646AA" w:rsidP="00FF5FDE">
            <w:pPr>
              <w:spacing w:after="0" w:line="240" w:lineRule="auto"/>
              <w:ind w:left="0" w:firstLine="0"/>
              <w:jc w:val="left"/>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COP</w:t>
            </w:r>
          </w:p>
        </w:tc>
        <w:tc>
          <w:tcPr>
            <w:tcW w:w="909" w:type="dxa"/>
            <w:tcBorders>
              <w:top w:val="nil"/>
              <w:left w:val="nil"/>
              <w:bottom w:val="nil"/>
            </w:tcBorders>
            <w:shd w:val="clear" w:color="auto" w:fill="auto"/>
            <w:vAlign w:val="bottom"/>
            <w:hideMark/>
          </w:tcPr>
          <w:p w:rsidR="001646AA" w:rsidRPr="003242B6" w:rsidRDefault="001646AA" w:rsidP="00FF5FDE">
            <w:pPr>
              <w:spacing w:after="0" w:line="240" w:lineRule="auto"/>
              <w:ind w:left="0" w:firstLine="0"/>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NOTA</w:t>
            </w:r>
          </w:p>
        </w:tc>
        <w:tc>
          <w:tcPr>
            <w:tcW w:w="807" w:type="dxa"/>
            <w:gridSpan w:val="2"/>
            <w:vMerge w:val="restart"/>
            <w:tcBorders>
              <w:top w:val="nil"/>
              <w:left w:val="nil"/>
              <w:bottom w:val="single" w:sz="4" w:space="0" w:color="000000"/>
              <w:right w:val="nil"/>
            </w:tcBorders>
            <w:shd w:val="clear" w:color="auto" w:fill="auto"/>
            <w:hideMark/>
          </w:tcPr>
          <w:p w:rsidR="001646AA" w:rsidRPr="003242B6" w:rsidRDefault="001646AA" w:rsidP="00FF5FDE">
            <w:pPr>
              <w:spacing w:after="0" w:line="240" w:lineRule="auto"/>
              <w:ind w:left="0" w:firstLine="0"/>
              <w:jc w:val="center"/>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9</w:t>
            </w:r>
          </w:p>
        </w:tc>
        <w:tc>
          <w:tcPr>
            <w:tcW w:w="700" w:type="dxa"/>
            <w:gridSpan w:val="2"/>
            <w:tcBorders>
              <w:top w:val="nil"/>
              <w:left w:val="nil"/>
              <w:bottom w:val="nil"/>
              <w:right w:val="nil"/>
            </w:tcBorders>
            <w:shd w:val="clear" w:color="auto" w:fill="auto"/>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74,84</w:t>
            </w:r>
          </w:p>
        </w:tc>
        <w:tc>
          <w:tcPr>
            <w:tcW w:w="940" w:type="dxa"/>
            <w:gridSpan w:val="2"/>
            <w:tcBorders>
              <w:top w:val="nil"/>
              <w:left w:val="nil"/>
              <w:bottom w:val="nil"/>
              <w:right w:val="nil"/>
            </w:tcBorders>
            <w:shd w:val="clear" w:color="auto" w:fill="auto"/>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75,00</w:t>
            </w:r>
          </w:p>
        </w:tc>
        <w:tc>
          <w:tcPr>
            <w:tcW w:w="880" w:type="dxa"/>
            <w:gridSpan w:val="2"/>
            <w:tcBorders>
              <w:top w:val="nil"/>
              <w:left w:val="nil"/>
              <w:bottom w:val="nil"/>
              <w:right w:val="nil"/>
            </w:tcBorders>
            <w:shd w:val="clear" w:color="auto" w:fill="auto"/>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13,331</w:t>
            </w:r>
          </w:p>
        </w:tc>
        <w:tc>
          <w:tcPr>
            <w:tcW w:w="580" w:type="dxa"/>
            <w:gridSpan w:val="2"/>
            <w:tcBorders>
              <w:top w:val="nil"/>
              <w:left w:val="nil"/>
              <w:bottom w:val="nil"/>
              <w:right w:val="nil"/>
            </w:tcBorders>
            <w:shd w:val="clear" w:color="auto" w:fill="auto"/>
            <w:noWrap/>
            <w:hideMark/>
          </w:tcPr>
          <w:p w:rsidR="001646AA" w:rsidRPr="003242B6" w:rsidRDefault="001646AA"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w:t>
            </w:r>
          </w:p>
        </w:tc>
        <w:tc>
          <w:tcPr>
            <w:tcW w:w="690" w:type="dxa"/>
            <w:gridSpan w:val="2"/>
            <w:tcBorders>
              <w:top w:val="nil"/>
              <w:left w:val="nil"/>
              <w:bottom w:val="nil"/>
              <w:right w:val="nil"/>
            </w:tcBorders>
            <w:shd w:val="clear" w:color="auto" w:fill="auto"/>
            <w:noWrap/>
            <w:hideMark/>
          </w:tcPr>
          <w:p w:rsidR="001646AA" w:rsidRPr="003242B6" w:rsidRDefault="001646AA"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100</w:t>
            </w:r>
          </w:p>
        </w:tc>
        <w:tc>
          <w:tcPr>
            <w:tcW w:w="700" w:type="dxa"/>
            <w:tcBorders>
              <w:top w:val="nil"/>
              <w:left w:val="nil"/>
              <w:bottom w:val="nil"/>
              <w:right w:val="nil"/>
            </w:tcBorders>
            <w:shd w:val="clear" w:color="auto" w:fill="auto"/>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71,50</w:t>
            </w:r>
          </w:p>
        </w:tc>
        <w:tc>
          <w:tcPr>
            <w:tcW w:w="700" w:type="dxa"/>
            <w:tcBorders>
              <w:top w:val="nil"/>
              <w:left w:val="nil"/>
              <w:bottom w:val="nil"/>
              <w:right w:val="nil"/>
            </w:tcBorders>
            <w:shd w:val="clear" w:color="auto" w:fill="auto"/>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75,00</w:t>
            </w:r>
          </w:p>
        </w:tc>
        <w:tc>
          <w:tcPr>
            <w:tcW w:w="854" w:type="dxa"/>
            <w:tcBorders>
              <w:top w:val="nil"/>
              <w:left w:val="nil"/>
              <w:bottom w:val="nil"/>
              <w:right w:val="nil"/>
            </w:tcBorders>
            <w:shd w:val="clear" w:color="auto" w:fill="auto"/>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83,00</w:t>
            </w:r>
          </w:p>
        </w:tc>
      </w:tr>
      <w:tr w:rsidR="001646AA" w:rsidRPr="003242B6" w:rsidTr="00D00203">
        <w:trPr>
          <w:trHeight w:val="255"/>
          <w:jc w:val="center"/>
        </w:trPr>
        <w:tc>
          <w:tcPr>
            <w:tcW w:w="718" w:type="dxa"/>
            <w:vMerge/>
            <w:tcBorders>
              <w:top w:val="nil"/>
              <w:left w:val="nil"/>
              <w:bottom w:val="single" w:sz="4" w:space="0" w:color="000000"/>
              <w:right w:val="nil"/>
            </w:tcBorders>
            <w:vAlign w:val="center"/>
            <w:hideMark/>
          </w:tcPr>
          <w:p w:rsidR="001646AA" w:rsidRPr="003242B6" w:rsidRDefault="001646AA" w:rsidP="00FF5FDE">
            <w:pPr>
              <w:spacing w:after="0" w:line="240" w:lineRule="auto"/>
              <w:ind w:left="0" w:firstLine="0"/>
              <w:jc w:val="left"/>
              <w:rPr>
                <w:rFonts w:ascii="Times New Roman" w:eastAsia="Times New Roman" w:hAnsi="Times New Roman" w:cs="Times New Roman"/>
                <w:b/>
                <w:bCs/>
                <w:sz w:val="20"/>
                <w:szCs w:val="20"/>
                <w:lang w:eastAsia="pt-BR"/>
              </w:rPr>
            </w:pPr>
          </w:p>
        </w:tc>
        <w:tc>
          <w:tcPr>
            <w:tcW w:w="909" w:type="dxa"/>
            <w:tcBorders>
              <w:top w:val="nil"/>
              <w:left w:val="nil"/>
              <w:bottom w:val="single" w:sz="4" w:space="0" w:color="auto"/>
            </w:tcBorders>
            <w:shd w:val="clear" w:color="auto" w:fill="auto"/>
            <w:vAlign w:val="bottom"/>
            <w:hideMark/>
          </w:tcPr>
          <w:p w:rsidR="001646AA" w:rsidRPr="003242B6" w:rsidRDefault="001646AA" w:rsidP="00FF5FDE">
            <w:pPr>
              <w:spacing w:after="0" w:line="240" w:lineRule="auto"/>
              <w:ind w:left="0" w:firstLine="0"/>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FREQ</w:t>
            </w:r>
          </w:p>
        </w:tc>
        <w:tc>
          <w:tcPr>
            <w:tcW w:w="807" w:type="dxa"/>
            <w:gridSpan w:val="2"/>
            <w:vMerge/>
            <w:tcBorders>
              <w:top w:val="nil"/>
              <w:left w:val="nil"/>
              <w:bottom w:val="single" w:sz="4" w:space="0" w:color="000000"/>
              <w:right w:val="nil"/>
            </w:tcBorders>
            <w:vAlign w:val="center"/>
            <w:hideMark/>
          </w:tcPr>
          <w:p w:rsidR="001646AA" w:rsidRPr="003242B6" w:rsidRDefault="001646AA" w:rsidP="00FF5FDE">
            <w:pPr>
              <w:spacing w:after="0" w:line="240" w:lineRule="auto"/>
              <w:ind w:left="0" w:firstLine="0"/>
              <w:rPr>
                <w:rFonts w:ascii="Times New Roman" w:eastAsia="Times New Roman" w:hAnsi="Times New Roman" w:cs="Times New Roman"/>
                <w:b/>
                <w:bCs/>
                <w:sz w:val="20"/>
                <w:szCs w:val="20"/>
                <w:lang w:eastAsia="pt-BR"/>
              </w:rPr>
            </w:pPr>
          </w:p>
        </w:tc>
        <w:tc>
          <w:tcPr>
            <w:tcW w:w="700" w:type="dxa"/>
            <w:gridSpan w:val="2"/>
            <w:tcBorders>
              <w:top w:val="nil"/>
              <w:left w:val="nil"/>
              <w:bottom w:val="single" w:sz="4" w:space="0" w:color="auto"/>
              <w:right w:val="nil"/>
            </w:tcBorders>
            <w:shd w:val="clear" w:color="auto" w:fill="auto"/>
            <w:noWrap/>
            <w:hideMark/>
          </w:tcPr>
          <w:p w:rsidR="001646AA" w:rsidRPr="003242B6" w:rsidRDefault="00C44A4E"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0,37</w:t>
            </w:r>
          </w:p>
        </w:tc>
        <w:tc>
          <w:tcPr>
            <w:tcW w:w="940" w:type="dxa"/>
            <w:gridSpan w:val="2"/>
            <w:tcBorders>
              <w:top w:val="nil"/>
              <w:left w:val="nil"/>
              <w:bottom w:val="single" w:sz="4" w:space="0" w:color="auto"/>
              <w:right w:val="nil"/>
            </w:tcBorders>
            <w:shd w:val="clear" w:color="auto" w:fill="auto"/>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0,00</w:t>
            </w:r>
          </w:p>
        </w:tc>
        <w:tc>
          <w:tcPr>
            <w:tcW w:w="880" w:type="dxa"/>
            <w:gridSpan w:val="2"/>
            <w:tcBorders>
              <w:top w:val="nil"/>
              <w:left w:val="nil"/>
              <w:bottom w:val="single" w:sz="4" w:space="0" w:color="auto"/>
              <w:right w:val="nil"/>
            </w:tcBorders>
            <w:shd w:val="clear" w:color="auto" w:fill="auto"/>
            <w:noWrap/>
            <w:hideMark/>
          </w:tcPr>
          <w:p w:rsidR="001646AA" w:rsidRPr="003242B6" w:rsidRDefault="00676AB7"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1,93</w:t>
            </w:r>
          </w:p>
        </w:tc>
        <w:tc>
          <w:tcPr>
            <w:tcW w:w="580" w:type="dxa"/>
            <w:gridSpan w:val="2"/>
            <w:tcBorders>
              <w:top w:val="nil"/>
              <w:left w:val="nil"/>
              <w:bottom w:val="single" w:sz="4" w:space="0" w:color="auto"/>
              <w:right w:val="nil"/>
            </w:tcBorders>
            <w:shd w:val="clear" w:color="auto" w:fill="auto"/>
            <w:noWrap/>
            <w:hideMark/>
          </w:tcPr>
          <w:p w:rsidR="001646AA" w:rsidRPr="003242B6" w:rsidRDefault="001646AA"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w:t>
            </w:r>
          </w:p>
        </w:tc>
        <w:tc>
          <w:tcPr>
            <w:tcW w:w="690" w:type="dxa"/>
            <w:gridSpan w:val="2"/>
            <w:tcBorders>
              <w:top w:val="nil"/>
              <w:left w:val="nil"/>
              <w:bottom w:val="single" w:sz="4" w:space="0" w:color="auto"/>
              <w:right w:val="nil"/>
            </w:tcBorders>
            <w:shd w:val="clear" w:color="auto" w:fill="auto"/>
            <w:noWrap/>
            <w:hideMark/>
          </w:tcPr>
          <w:p w:rsidR="001646AA" w:rsidRPr="003242B6" w:rsidRDefault="0070754F" w:rsidP="00FF5FDE">
            <w:pPr>
              <w:spacing w:after="0" w:line="240" w:lineRule="auto"/>
              <w:ind w:left="0" w:firstLine="0"/>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11,11</w:t>
            </w:r>
          </w:p>
        </w:tc>
        <w:tc>
          <w:tcPr>
            <w:tcW w:w="700" w:type="dxa"/>
            <w:tcBorders>
              <w:top w:val="nil"/>
              <w:left w:val="nil"/>
              <w:bottom w:val="single" w:sz="4" w:space="0" w:color="auto"/>
              <w:right w:val="nil"/>
            </w:tcBorders>
            <w:shd w:val="clear" w:color="auto" w:fill="auto"/>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0,00</w:t>
            </w:r>
          </w:p>
        </w:tc>
        <w:tc>
          <w:tcPr>
            <w:tcW w:w="700" w:type="dxa"/>
            <w:tcBorders>
              <w:top w:val="nil"/>
              <w:left w:val="nil"/>
              <w:bottom w:val="single" w:sz="4" w:space="0" w:color="auto"/>
              <w:right w:val="nil"/>
            </w:tcBorders>
            <w:shd w:val="clear" w:color="auto" w:fill="auto"/>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0,00</w:t>
            </w:r>
          </w:p>
        </w:tc>
        <w:tc>
          <w:tcPr>
            <w:tcW w:w="854" w:type="dxa"/>
            <w:tcBorders>
              <w:top w:val="nil"/>
              <w:left w:val="nil"/>
              <w:bottom w:val="single" w:sz="4" w:space="0" w:color="auto"/>
              <w:right w:val="nil"/>
            </w:tcBorders>
            <w:shd w:val="clear" w:color="auto" w:fill="auto"/>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0,00</w:t>
            </w:r>
          </w:p>
        </w:tc>
      </w:tr>
      <w:tr w:rsidR="001646AA" w:rsidRPr="003242B6" w:rsidTr="00D00203">
        <w:trPr>
          <w:trHeight w:val="255"/>
          <w:jc w:val="center"/>
        </w:trPr>
        <w:tc>
          <w:tcPr>
            <w:tcW w:w="718" w:type="dxa"/>
            <w:vMerge w:val="restart"/>
            <w:tcBorders>
              <w:top w:val="nil"/>
              <w:left w:val="nil"/>
              <w:bottom w:val="single" w:sz="4" w:space="0" w:color="000000"/>
              <w:right w:val="nil"/>
            </w:tcBorders>
            <w:shd w:val="clear" w:color="000000" w:fill="F2F2F2"/>
            <w:noWrap/>
            <w:hideMark/>
          </w:tcPr>
          <w:p w:rsidR="001646AA" w:rsidRPr="003242B6" w:rsidRDefault="001646AA" w:rsidP="00FF5FDE">
            <w:pPr>
              <w:spacing w:after="0" w:line="240" w:lineRule="auto"/>
              <w:ind w:left="0" w:firstLine="0"/>
              <w:jc w:val="left"/>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CN</w:t>
            </w:r>
          </w:p>
        </w:tc>
        <w:tc>
          <w:tcPr>
            <w:tcW w:w="909" w:type="dxa"/>
            <w:tcBorders>
              <w:top w:val="nil"/>
              <w:left w:val="nil"/>
              <w:bottom w:val="nil"/>
            </w:tcBorders>
            <w:shd w:val="clear" w:color="000000" w:fill="F2F2F2"/>
            <w:vAlign w:val="bottom"/>
            <w:hideMark/>
          </w:tcPr>
          <w:p w:rsidR="001646AA" w:rsidRPr="003242B6" w:rsidRDefault="001646AA" w:rsidP="00FF5FDE">
            <w:pPr>
              <w:spacing w:after="0" w:line="240" w:lineRule="auto"/>
              <w:ind w:left="0" w:firstLine="0"/>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NOTA</w:t>
            </w:r>
          </w:p>
        </w:tc>
        <w:tc>
          <w:tcPr>
            <w:tcW w:w="807" w:type="dxa"/>
            <w:gridSpan w:val="2"/>
            <w:vMerge w:val="restart"/>
            <w:tcBorders>
              <w:top w:val="nil"/>
              <w:left w:val="nil"/>
              <w:bottom w:val="single" w:sz="4" w:space="0" w:color="000000"/>
              <w:right w:val="nil"/>
            </w:tcBorders>
            <w:shd w:val="clear" w:color="000000" w:fill="F2F2F2"/>
            <w:hideMark/>
          </w:tcPr>
          <w:p w:rsidR="001646AA" w:rsidRPr="003242B6" w:rsidRDefault="001646AA" w:rsidP="00FF5FDE">
            <w:pPr>
              <w:spacing w:after="0" w:line="240" w:lineRule="auto"/>
              <w:ind w:left="0" w:firstLine="0"/>
              <w:jc w:val="center"/>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9</w:t>
            </w:r>
          </w:p>
        </w:tc>
        <w:tc>
          <w:tcPr>
            <w:tcW w:w="700" w:type="dxa"/>
            <w:gridSpan w:val="2"/>
            <w:tcBorders>
              <w:top w:val="nil"/>
              <w:left w:val="nil"/>
              <w:bottom w:val="nil"/>
              <w:right w:val="nil"/>
            </w:tcBorders>
            <w:shd w:val="clear" w:color="000000" w:fill="F2F2F2"/>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71,92</w:t>
            </w:r>
          </w:p>
        </w:tc>
        <w:tc>
          <w:tcPr>
            <w:tcW w:w="940" w:type="dxa"/>
            <w:gridSpan w:val="2"/>
            <w:tcBorders>
              <w:top w:val="nil"/>
              <w:left w:val="nil"/>
              <w:bottom w:val="nil"/>
              <w:right w:val="nil"/>
            </w:tcBorders>
            <w:shd w:val="clear" w:color="000000" w:fill="F2F2F2"/>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70,00</w:t>
            </w:r>
          </w:p>
        </w:tc>
        <w:tc>
          <w:tcPr>
            <w:tcW w:w="880" w:type="dxa"/>
            <w:gridSpan w:val="2"/>
            <w:tcBorders>
              <w:top w:val="nil"/>
              <w:left w:val="nil"/>
              <w:bottom w:val="nil"/>
              <w:right w:val="nil"/>
            </w:tcBorders>
            <w:shd w:val="clear" w:color="000000" w:fill="F2F2F2"/>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22,516</w:t>
            </w:r>
          </w:p>
        </w:tc>
        <w:tc>
          <w:tcPr>
            <w:tcW w:w="580" w:type="dxa"/>
            <w:gridSpan w:val="2"/>
            <w:tcBorders>
              <w:top w:val="nil"/>
              <w:left w:val="nil"/>
              <w:bottom w:val="nil"/>
              <w:right w:val="nil"/>
            </w:tcBorders>
            <w:shd w:val="clear" w:color="000000" w:fill="F2F2F2"/>
            <w:noWrap/>
            <w:hideMark/>
          </w:tcPr>
          <w:p w:rsidR="001646AA" w:rsidRPr="003242B6" w:rsidRDefault="001646AA"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w:t>
            </w:r>
          </w:p>
        </w:tc>
        <w:tc>
          <w:tcPr>
            <w:tcW w:w="690" w:type="dxa"/>
            <w:gridSpan w:val="2"/>
            <w:tcBorders>
              <w:top w:val="nil"/>
              <w:left w:val="nil"/>
              <w:bottom w:val="nil"/>
              <w:right w:val="nil"/>
            </w:tcBorders>
            <w:shd w:val="clear" w:color="000000" w:fill="F2F2F2"/>
            <w:noWrap/>
            <w:hideMark/>
          </w:tcPr>
          <w:p w:rsidR="001646AA" w:rsidRPr="003242B6" w:rsidRDefault="001646AA"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100</w:t>
            </w:r>
          </w:p>
        </w:tc>
        <w:tc>
          <w:tcPr>
            <w:tcW w:w="700" w:type="dxa"/>
            <w:tcBorders>
              <w:top w:val="nil"/>
              <w:left w:val="nil"/>
              <w:bottom w:val="nil"/>
              <w:right w:val="nil"/>
            </w:tcBorders>
            <w:shd w:val="clear" w:color="000000" w:fill="F2F2F2"/>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64,00</w:t>
            </w:r>
          </w:p>
        </w:tc>
        <w:tc>
          <w:tcPr>
            <w:tcW w:w="700" w:type="dxa"/>
            <w:tcBorders>
              <w:top w:val="nil"/>
              <w:left w:val="nil"/>
              <w:bottom w:val="nil"/>
              <w:right w:val="nil"/>
            </w:tcBorders>
            <w:shd w:val="clear" w:color="000000" w:fill="F2F2F2"/>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70,00</w:t>
            </w:r>
          </w:p>
        </w:tc>
        <w:tc>
          <w:tcPr>
            <w:tcW w:w="854" w:type="dxa"/>
            <w:tcBorders>
              <w:top w:val="nil"/>
              <w:left w:val="nil"/>
              <w:bottom w:val="nil"/>
              <w:right w:val="nil"/>
            </w:tcBorders>
            <w:shd w:val="clear" w:color="000000" w:fill="F2F2F2"/>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90,00</w:t>
            </w:r>
          </w:p>
        </w:tc>
      </w:tr>
      <w:tr w:rsidR="001646AA" w:rsidRPr="003242B6" w:rsidTr="00D00203">
        <w:trPr>
          <w:trHeight w:val="255"/>
          <w:jc w:val="center"/>
        </w:trPr>
        <w:tc>
          <w:tcPr>
            <w:tcW w:w="718" w:type="dxa"/>
            <w:vMerge/>
            <w:tcBorders>
              <w:top w:val="nil"/>
              <w:left w:val="nil"/>
              <w:bottom w:val="single" w:sz="4" w:space="0" w:color="000000"/>
              <w:right w:val="nil"/>
            </w:tcBorders>
            <w:vAlign w:val="center"/>
            <w:hideMark/>
          </w:tcPr>
          <w:p w:rsidR="001646AA" w:rsidRPr="003242B6" w:rsidRDefault="001646AA" w:rsidP="00FF5FDE">
            <w:pPr>
              <w:spacing w:after="0" w:line="240" w:lineRule="auto"/>
              <w:ind w:left="0" w:firstLine="0"/>
              <w:jc w:val="left"/>
              <w:rPr>
                <w:rFonts w:ascii="Times New Roman" w:eastAsia="Times New Roman" w:hAnsi="Times New Roman" w:cs="Times New Roman"/>
                <w:b/>
                <w:bCs/>
                <w:sz w:val="20"/>
                <w:szCs w:val="20"/>
                <w:lang w:eastAsia="pt-BR"/>
              </w:rPr>
            </w:pPr>
          </w:p>
        </w:tc>
        <w:tc>
          <w:tcPr>
            <w:tcW w:w="909" w:type="dxa"/>
            <w:tcBorders>
              <w:top w:val="nil"/>
              <w:left w:val="nil"/>
              <w:bottom w:val="single" w:sz="4" w:space="0" w:color="auto"/>
            </w:tcBorders>
            <w:shd w:val="clear" w:color="000000" w:fill="F2F2F2"/>
            <w:vAlign w:val="bottom"/>
            <w:hideMark/>
          </w:tcPr>
          <w:p w:rsidR="001646AA" w:rsidRPr="003242B6" w:rsidRDefault="001646AA" w:rsidP="00FF5FDE">
            <w:pPr>
              <w:spacing w:after="0" w:line="240" w:lineRule="auto"/>
              <w:ind w:left="0" w:firstLine="0"/>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FREQ</w:t>
            </w:r>
          </w:p>
        </w:tc>
        <w:tc>
          <w:tcPr>
            <w:tcW w:w="807" w:type="dxa"/>
            <w:gridSpan w:val="2"/>
            <w:vMerge/>
            <w:tcBorders>
              <w:top w:val="nil"/>
              <w:left w:val="nil"/>
              <w:bottom w:val="single" w:sz="4" w:space="0" w:color="000000"/>
              <w:right w:val="nil"/>
            </w:tcBorders>
            <w:vAlign w:val="center"/>
            <w:hideMark/>
          </w:tcPr>
          <w:p w:rsidR="001646AA" w:rsidRPr="003242B6" w:rsidRDefault="001646AA" w:rsidP="00FF5FDE">
            <w:pPr>
              <w:spacing w:after="0" w:line="240" w:lineRule="auto"/>
              <w:ind w:left="0" w:firstLine="0"/>
              <w:rPr>
                <w:rFonts w:ascii="Times New Roman" w:eastAsia="Times New Roman" w:hAnsi="Times New Roman" w:cs="Times New Roman"/>
                <w:b/>
                <w:bCs/>
                <w:sz w:val="20"/>
                <w:szCs w:val="20"/>
                <w:lang w:eastAsia="pt-BR"/>
              </w:rPr>
            </w:pPr>
          </w:p>
        </w:tc>
        <w:tc>
          <w:tcPr>
            <w:tcW w:w="700" w:type="dxa"/>
            <w:gridSpan w:val="2"/>
            <w:tcBorders>
              <w:top w:val="nil"/>
              <w:left w:val="nil"/>
              <w:bottom w:val="single" w:sz="4" w:space="0" w:color="auto"/>
              <w:right w:val="nil"/>
            </w:tcBorders>
            <w:shd w:val="clear" w:color="000000" w:fill="F2F2F2"/>
            <w:noWrap/>
            <w:hideMark/>
          </w:tcPr>
          <w:p w:rsidR="001646AA" w:rsidRPr="003242B6" w:rsidRDefault="00C44A4E"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5,74</w:t>
            </w:r>
          </w:p>
        </w:tc>
        <w:tc>
          <w:tcPr>
            <w:tcW w:w="940" w:type="dxa"/>
            <w:gridSpan w:val="2"/>
            <w:tcBorders>
              <w:top w:val="nil"/>
              <w:left w:val="nil"/>
              <w:bottom w:val="single" w:sz="4" w:space="0" w:color="auto"/>
              <w:right w:val="nil"/>
            </w:tcBorders>
            <w:shd w:val="clear" w:color="000000" w:fill="F2F2F2"/>
            <w:noWrap/>
            <w:hideMark/>
          </w:tcPr>
          <w:p w:rsidR="001646AA" w:rsidRPr="003242B6" w:rsidRDefault="00F61238"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2,78</w:t>
            </w:r>
          </w:p>
        </w:tc>
        <w:tc>
          <w:tcPr>
            <w:tcW w:w="880" w:type="dxa"/>
            <w:gridSpan w:val="2"/>
            <w:tcBorders>
              <w:top w:val="nil"/>
              <w:left w:val="nil"/>
              <w:bottom w:val="single" w:sz="4" w:space="0" w:color="auto"/>
              <w:right w:val="nil"/>
            </w:tcBorders>
            <w:shd w:val="clear" w:color="000000" w:fill="F2F2F2"/>
            <w:noWrap/>
            <w:hideMark/>
          </w:tcPr>
          <w:p w:rsidR="001646AA" w:rsidRPr="003242B6" w:rsidRDefault="00676AB7"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7,12</w:t>
            </w:r>
          </w:p>
        </w:tc>
        <w:tc>
          <w:tcPr>
            <w:tcW w:w="580" w:type="dxa"/>
            <w:gridSpan w:val="2"/>
            <w:tcBorders>
              <w:top w:val="nil"/>
              <w:left w:val="nil"/>
              <w:bottom w:val="single" w:sz="4" w:space="0" w:color="auto"/>
              <w:right w:val="nil"/>
            </w:tcBorders>
            <w:shd w:val="clear" w:color="000000" w:fill="F2F2F2"/>
            <w:noWrap/>
            <w:hideMark/>
          </w:tcPr>
          <w:p w:rsidR="001646AA" w:rsidRPr="003242B6" w:rsidRDefault="001646AA"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w:t>
            </w:r>
          </w:p>
        </w:tc>
        <w:tc>
          <w:tcPr>
            <w:tcW w:w="690" w:type="dxa"/>
            <w:gridSpan w:val="2"/>
            <w:tcBorders>
              <w:top w:val="nil"/>
              <w:left w:val="nil"/>
              <w:bottom w:val="single" w:sz="4" w:space="0" w:color="auto"/>
              <w:right w:val="nil"/>
            </w:tcBorders>
            <w:shd w:val="clear" w:color="000000" w:fill="F2F2F2"/>
            <w:noWrap/>
            <w:hideMark/>
          </w:tcPr>
          <w:p w:rsidR="001646AA" w:rsidRPr="003242B6" w:rsidRDefault="0070754F" w:rsidP="00FF5FDE">
            <w:pPr>
              <w:spacing w:after="0" w:line="240" w:lineRule="auto"/>
              <w:ind w:left="0" w:firstLine="0"/>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22,22</w:t>
            </w:r>
          </w:p>
        </w:tc>
        <w:tc>
          <w:tcPr>
            <w:tcW w:w="700" w:type="dxa"/>
            <w:tcBorders>
              <w:top w:val="nil"/>
              <w:left w:val="nil"/>
              <w:bottom w:val="single" w:sz="4" w:space="0" w:color="auto"/>
              <w:right w:val="nil"/>
            </w:tcBorders>
            <w:shd w:val="clear" w:color="000000" w:fill="F2F2F2"/>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0,00</w:t>
            </w:r>
          </w:p>
        </w:tc>
        <w:tc>
          <w:tcPr>
            <w:tcW w:w="700" w:type="dxa"/>
            <w:tcBorders>
              <w:top w:val="nil"/>
              <w:left w:val="nil"/>
              <w:bottom w:val="single" w:sz="4" w:space="0" w:color="auto"/>
              <w:right w:val="nil"/>
            </w:tcBorders>
            <w:shd w:val="clear" w:color="000000" w:fill="F2F2F2"/>
            <w:noWrap/>
            <w:hideMark/>
          </w:tcPr>
          <w:p w:rsidR="001646AA" w:rsidRPr="003242B6" w:rsidRDefault="00B5636D"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2,78</w:t>
            </w:r>
          </w:p>
        </w:tc>
        <w:tc>
          <w:tcPr>
            <w:tcW w:w="854" w:type="dxa"/>
            <w:tcBorders>
              <w:top w:val="nil"/>
              <w:left w:val="nil"/>
              <w:bottom w:val="single" w:sz="4" w:space="0" w:color="auto"/>
              <w:right w:val="nil"/>
            </w:tcBorders>
            <w:shd w:val="clear" w:color="000000" w:fill="F2F2F2"/>
            <w:noWrap/>
            <w:hideMark/>
          </w:tcPr>
          <w:p w:rsidR="001646AA" w:rsidRPr="003242B6" w:rsidRDefault="00F606FF"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11,11</w:t>
            </w:r>
          </w:p>
        </w:tc>
      </w:tr>
      <w:tr w:rsidR="001646AA" w:rsidRPr="003242B6" w:rsidTr="00D00203">
        <w:trPr>
          <w:trHeight w:val="255"/>
          <w:jc w:val="center"/>
        </w:trPr>
        <w:tc>
          <w:tcPr>
            <w:tcW w:w="718" w:type="dxa"/>
            <w:vMerge w:val="restart"/>
            <w:tcBorders>
              <w:top w:val="nil"/>
              <w:left w:val="nil"/>
              <w:bottom w:val="single" w:sz="4" w:space="0" w:color="000000"/>
              <w:right w:val="nil"/>
            </w:tcBorders>
            <w:shd w:val="clear" w:color="auto" w:fill="auto"/>
            <w:noWrap/>
            <w:hideMark/>
          </w:tcPr>
          <w:p w:rsidR="001646AA" w:rsidRPr="003242B6" w:rsidRDefault="001646AA" w:rsidP="00FF5FDE">
            <w:pPr>
              <w:spacing w:after="0" w:line="240" w:lineRule="auto"/>
              <w:ind w:left="0" w:firstLine="0"/>
              <w:jc w:val="left"/>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LC2</w:t>
            </w:r>
          </w:p>
        </w:tc>
        <w:tc>
          <w:tcPr>
            <w:tcW w:w="909" w:type="dxa"/>
            <w:tcBorders>
              <w:top w:val="nil"/>
              <w:left w:val="nil"/>
              <w:bottom w:val="nil"/>
            </w:tcBorders>
            <w:shd w:val="clear" w:color="auto" w:fill="auto"/>
            <w:vAlign w:val="bottom"/>
            <w:hideMark/>
          </w:tcPr>
          <w:p w:rsidR="001646AA" w:rsidRPr="003242B6" w:rsidRDefault="001646AA" w:rsidP="00FF5FDE">
            <w:pPr>
              <w:spacing w:after="0" w:line="240" w:lineRule="auto"/>
              <w:ind w:left="0" w:firstLine="0"/>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NOTA</w:t>
            </w:r>
          </w:p>
        </w:tc>
        <w:tc>
          <w:tcPr>
            <w:tcW w:w="807" w:type="dxa"/>
            <w:gridSpan w:val="2"/>
            <w:vMerge w:val="restart"/>
            <w:tcBorders>
              <w:top w:val="nil"/>
              <w:left w:val="nil"/>
              <w:bottom w:val="single" w:sz="4" w:space="0" w:color="000000"/>
              <w:right w:val="nil"/>
            </w:tcBorders>
            <w:shd w:val="clear" w:color="auto" w:fill="auto"/>
            <w:hideMark/>
          </w:tcPr>
          <w:p w:rsidR="001646AA" w:rsidRPr="003242B6" w:rsidRDefault="001646AA" w:rsidP="00FF5FDE">
            <w:pPr>
              <w:spacing w:after="0" w:line="240" w:lineRule="auto"/>
              <w:ind w:left="0" w:firstLine="0"/>
              <w:jc w:val="center"/>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10</w:t>
            </w:r>
          </w:p>
        </w:tc>
        <w:tc>
          <w:tcPr>
            <w:tcW w:w="700" w:type="dxa"/>
            <w:gridSpan w:val="2"/>
            <w:tcBorders>
              <w:top w:val="nil"/>
              <w:left w:val="nil"/>
              <w:bottom w:val="nil"/>
              <w:right w:val="nil"/>
            </w:tcBorders>
            <w:shd w:val="clear" w:color="auto" w:fill="auto"/>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70,89</w:t>
            </w:r>
          </w:p>
        </w:tc>
        <w:tc>
          <w:tcPr>
            <w:tcW w:w="940" w:type="dxa"/>
            <w:gridSpan w:val="2"/>
            <w:tcBorders>
              <w:top w:val="nil"/>
              <w:left w:val="nil"/>
              <w:bottom w:val="nil"/>
              <w:right w:val="nil"/>
            </w:tcBorders>
            <w:shd w:val="clear" w:color="auto" w:fill="auto"/>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64,00</w:t>
            </w:r>
          </w:p>
        </w:tc>
        <w:tc>
          <w:tcPr>
            <w:tcW w:w="880" w:type="dxa"/>
            <w:gridSpan w:val="2"/>
            <w:tcBorders>
              <w:top w:val="nil"/>
              <w:left w:val="nil"/>
              <w:bottom w:val="nil"/>
              <w:right w:val="nil"/>
            </w:tcBorders>
            <w:shd w:val="clear" w:color="auto" w:fill="auto"/>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11,639</w:t>
            </w:r>
          </w:p>
        </w:tc>
        <w:tc>
          <w:tcPr>
            <w:tcW w:w="580" w:type="dxa"/>
            <w:gridSpan w:val="2"/>
            <w:tcBorders>
              <w:top w:val="nil"/>
              <w:left w:val="nil"/>
              <w:bottom w:val="nil"/>
              <w:right w:val="nil"/>
            </w:tcBorders>
            <w:shd w:val="clear" w:color="auto" w:fill="auto"/>
            <w:noWrap/>
            <w:hideMark/>
          </w:tcPr>
          <w:p w:rsidR="001646AA" w:rsidRPr="003242B6" w:rsidRDefault="001646AA"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60</w:t>
            </w:r>
          </w:p>
        </w:tc>
        <w:tc>
          <w:tcPr>
            <w:tcW w:w="690" w:type="dxa"/>
            <w:gridSpan w:val="2"/>
            <w:tcBorders>
              <w:top w:val="nil"/>
              <w:left w:val="nil"/>
              <w:bottom w:val="nil"/>
              <w:right w:val="nil"/>
            </w:tcBorders>
            <w:shd w:val="clear" w:color="auto" w:fill="auto"/>
            <w:noWrap/>
            <w:hideMark/>
          </w:tcPr>
          <w:p w:rsidR="001646AA" w:rsidRPr="003242B6" w:rsidRDefault="001646AA"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100</w:t>
            </w:r>
          </w:p>
        </w:tc>
        <w:tc>
          <w:tcPr>
            <w:tcW w:w="700" w:type="dxa"/>
            <w:tcBorders>
              <w:top w:val="nil"/>
              <w:left w:val="nil"/>
              <w:bottom w:val="nil"/>
              <w:right w:val="nil"/>
            </w:tcBorders>
            <w:shd w:val="clear" w:color="auto" w:fill="auto"/>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60,00</w:t>
            </w:r>
          </w:p>
        </w:tc>
        <w:tc>
          <w:tcPr>
            <w:tcW w:w="700" w:type="dxa"/>
            <w:tcBorders>
              <w:top w:val="nil"/>
              <w:left w:val="nil"/>
              <w:bottom w:val="nil"/>
              <w:right w:val="nil"/>
            </w:tcBorders>
            <w:shd w:val="clear" w:color="auto" w:fill="auto"/>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64,00</w:t>
            </w:r>
          </w:p>
        </w:tc>
        <w:tc>
          <w:tcPr>
            <w:tcW w:w="854" w:type="dxa"/>
            <w:tcBorders>
              <w:top w:val="nil"/>
              <w:left w:val="nil"/>
              <w:bottom w:val="nil"/>
              <w:right w:val="nil"/>
            </w:tcBorders>
            <w:shd w:val="clear" w:color="auto" w:fill="auto"/>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80,00</w:t>
            </w:r>
          </w:p>
        </w:tc>
      </w:tr>
      <w:tr w:rsidR="001646AA" w:rsidRPr="003242B6" w:rsidTr="00D00203">
        <w:trPr>
          <w:trHeight w:val="255"/>
          <w:jc w:val="center"/>
        </w:trPr>
        <w:tc>
          <w:tcPr>
            <w:tcW w:w="718" w:type="dxa"/>
            <w:vMerge/>
            <w:tcBorders>
              <w:top w:val="nil"/>
              <w:left w:val="nil"/>
              <w:bottom w:val="single" w:sz="4" w:space="0" w:color="000000"/>
              <w:right w:val="nil"/>
            </w:tcBorders>
            <w:vAlign w:val="center"/>
            <w:hideMark/>
          </w:tcPr>
          <w:p w:rsidR="001646AA" w:rsidRPr="003242B6" w:rsidRDefault="001646AA" w:rsidP="00FF5FDE">
            <w:pPr>
              <w:spacing w:after="0" w:line="240" w:lineRule="auto"/>
              <w:ind w:left="0" w:firstLine="0"/>
              <w:jc w:val="left"/>
              <w:rPr>
                <w:rFonts w:ascii="Times New Roman" w:eastAsia="Times New Roman" w:hAnsi="Times New Roman" w:cs="Times New Roman"/>
                <w:b/>
                <w:bCs/>
                <w:sz w:val="20"/>
                <w:szCs w:val="20"/>
                <w:lang w:eastAsia="pt-BR"/>
              </w:rPr>
            </w:pPr>
          </w:p>
        </w:tc>
        <w:tc>
          <w:tcPr>
            <w:tcW w:w="909" w:type="dxa"/>
            <w:tcBorders>
              <w:top w:val="nil"/>
              <w:left w:val="nil"/>
              <w:bottom w:val="single" w:sz="4" w:space="0" w:color="auto"/>
            </w:tcBorders>
            <w:shd w:val="clear" w:color="auto" w:fill="auto"/>
            <w:vAlign w:val="bottom"/>
            <w:hideMark/>
          </w:tcPr>
          <w:p w:rsidR="001646AA" w:rsidRPr="003242B6" w:rsidRDefault="001646AA" w:rsidP="00FF5FDE">
            <w:pPr>
              <w:spacing w:after="0" w:line="240" w:lineRule="auto"/>
              <w:ind w:left="0" w:firstLine="0"/>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FREQ</w:t>
            </w:r>
          </w:p>
        </w:tc>
        <w:tc>
          <w:tcPr>
            <w:tcW w:w="807" w:type="dxa"/>
            <w:gridSpan w:val="2"/>
            <w:vMerge/>
            <w:tcBorders>
              <w:top w:val="nil"/>
              <w:left w:val="nil"/>
              <w:bottom w:val="single" w:sz="4" w:space="0" w:color="000000"/>
              <w:right w:val="nil"/>
            </w:tcBorders>
            <w:vAlign w:val="center"/>
            <w:hideMark/>
          </w:tcPr>
          <w:p w:rsidR="001646AA" w:rsidRPr="003242B6" w:rsidRDefault="001646AA" w:rsidP="00FF5FDE">
            <w:pPr>
              <w:spacing w:after="0" w:line="240" w:lineRule="auto"/>
              <w:ind w:left="0" w:firstLine="0"/>
              <w:rPr>
                <w:rFonts w:ascii="Times New Roman" w:eastAsia="Times New Roman" w:hAnsi="Times New Roman" w:cs="Times New Roman"/>
                <w:b/>
                <w:bCs/>
                <w:sz w:val="20"/>
                <w:szCs w:val="20"/>
                <w:lang w:eastAsia="pt-BR"/>
              </w:rPr>
            </w:pPr>
          </w:p>
        </w:tc>
        <w:tc>
          <w:tcPr>
            <w:tcW w:w="700" w:type="dxa"/>
            <w:gridSpan w:val="2"/>
            <w:tcBorders>
              <w:top w:val="nil"/>
              <w:left w:val="nil"/>
              <w:bottom w:val="single" w:sz="4" w:space="0" w:color="auto"/>
              <w:right w:val="nil"/>
            </w:tcBorders>
            <w:shd w:val="clear" w:color="auto" w:fill="auto"/>
            <w:noWrap/>
            <w:hideMark/>
          </w:tcPr>
          <w:p w:rsidR="001646AA" w:rsidRPr="003242B6" w:rsidRDefault="00C44A4E"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7,55</w:t>
            </w:r>
          </w:p>
        </w:tc>
        <w:tc>
          <w:tcPr>
            <w:tcW w:w="940" w:type="dxa"/>
            <w:gridSpan w:val="2"/>
            <w:tcBorders>
              <w:top w:val="nil"/>
              <w:left w:val="nil"/>
              <w:bottom w:val="single" w:sz="4" w:space="0" w:color="auto"/>
              <w:right w:val="nil"/>
            </w:tcBorders>
            <w:shd w:val="clear" w:color="auto" w:fill="auto"/>
            <w:noWrap/>
            <w:hideMark/>
          </w:tcPr>
          <w:p w:rsidR="001646AA" w:rsidRPr="003242B6" w:rsidRDefault="00F61238"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5,56</w:t>
            </w:r>
          </w:p>
        </w:tc>
        <w:tc>
          <w:tcPr>
            <w:tcW w:w="880" w:type="dxa"/>
            <w:gridSpan w:val="2"/>
            <w:tcBorders>
              <w:top w:val="nil"/>
              <w:left w:val="nil"/>
              <w:bottom w:val="single" w:sz="4" w:space="0" w:color="auto"/>
              <w:right w:val="nil"/>
            </w:tcBorders>
            <w:shd w:val="clear" w:color="auto" w:fill="auto"/>
            <w:noWrap/>
            <w:hideMark/>
          </w:tcPr>
          <w:p w:rsidR="001646AA" w:rsidRPr="003242B6" w:rsidRDefault="00676AB7"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15,28</w:t>
            </w:r>
          </w:p>
        </w:tc>
        <w:tc>
          <w:tcPr>
            <w:tcW w:w="580" w:type="dxa"/>
            <w:gridSpan w:val="2"/>
            <w:tcBorders>
              <w:top w:val="nil"/>
              <w:left w:val="nil"/>
              <w:bottom w:val="single" w:sz="4" w:space="0" w:color="auto"/>
              <w:right w:val="nil"/>
            </w:tcBorders>
            <w:shd w:val="clear" w:color="auto" w:fill="auto"/>
            <w:noWrap/>
            <w:hideMark/>
          </w:tcPr>
          <w:p w:rsidR="001646AA" w:rsidRPr="003242B6" w:rsidRDefault="001646AA"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w:t>
            </w:r>
          </w:p>
        </w:tc>
        <w:tc>
          <w:tcPr>
            <w:tcW w:w="690" w:type="dxa"/>
            <w:gridSpan w:val="2"/>
            <w:tcBorders>
              <w:top w:val="nil"/>
              <w:left w:val="nil"/>
              <w:bottom w:val="single" w:sz="4" w:space="0" w:color="auto"/>
              <w:right w:val="nil"/>
            </w:tcBorders>
            <w:shd w:val="clear" w:color="auto" w:fill="auto"/>
            <w:noWrap/>
            <w:hideMark/>
          </w:tcPr>
          <w:p w:rsidR="001646AA" w:rsidRPr="003242B6" w:rsidRDefault="0070754F" w:rsidP="00FF5FDE">
            <w:pPr>
              <w:spacing w:after="0" w:line="240" w:lineRule="auto"/>
              <w:ind w:left="0" w:firstLine="0"/>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100</w:t>
            </w:r>
          </w:p>
        </w:tc>
        <w:tc>
          <w:tcPr>
            <w:tcW w:w="700" w:type="dxa"/>
            <w:tcBorders>
              <w:top w:val="nil"/>
              <w:left w:val="nil"/>
              <w:bottom w:val="single" w:sz="4" w:space="0" w:color="auto"/>
              <w:right w:val="nil"/>
            </w:tcBorders>
            <w:shd w:val="clear" w:color="auto" w:fill="auto"/>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0,00</w:t>
            </w:r>
          </w:p>
        </w:tc>
        <w:tc>
          <w:tcPr>
            <w:tcW w:w="700" w:type="dxa"/>
            <w:tcBorders>
              <w:top w:val="nil"/>
              <w:left w:val="nil"/>
              <w:bottom w:val="single" w:sz="4" w:space="0" w:color="auto"/>
              <w:right w:val="nil"/>
            </w:tcBorders>
            <w:shd w:val="clear" w:color="auto" w:fill="auto"/>
            <w:noWrap/>
            <w:hideMark/>
          </w:tcPr>
          <w:p w:rsidR="001646AA" w:rsidRPr="003242B6" w:rsidRDefault="00B5636D"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5,56</w:t>
            </w:r>
          </w:p>
        </w:tc>
        <w:tc>
          <w:tcPr>
            <w:tcW w:w="854" w:type="dxa"/>
            <w:tcBorders>
              <w:top w:val="nil"/>
              <w:left w:val="nil"/>
              <w:bottom w:val="single" w:sz="4" w:space="0" w:color="auto"/>
              <w:right w:val="nil"/>
            </w:tcBorders>
            <w:shd w:val="clear" w:color="auto" w:fill="auto"/>
            <w:noWrap/>
            <w:hideMark/>
          </w:tcPr>
          <w:p w:rsidR="001646AA" w:rsidRPr="003242B6" w:rsidRDefault="00F606FF"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11,11</w:t>
            </w:r>
          </w:p>
        </w:tc>
      </w:tr>
      <w:tr w:rsidR="001646AA" w:rsidRPr="003242B6" w:rsidTr="00D00203">
        <w:trPr>
          <w:trHeight w:val="255"/>
          <w:jc w:val="center"/>
        </w:trPr>
        <w:tc>
          <w:tcPr>
            <w:tcW w:w="718" w:type="dxa"/>
            <w:vMerge w:val="restart"/>
            <w:tcBorders>
              <w:top w:val="nil"/>
              <w:left w:val="nil"/>
              <w:bottom w:val="single" w:sz="4" w:space="0" w:color="000000"/>
              <w:right w:val="nil"/>
            </w:tcBorders>
            <w:shd w:val="clear" w:color="000000" w:fill="F2F2F2"/>
            <w:noWrap/>
            <w:hideMark/>
          </w:tcPr>
          <w:p w:rsidR="001646AA" w:rsidRPr="003242B6" w:rsidRDefault="001646AA" w:rsidP="00FF5FDE">
            <w:pPr>
              <w:spacing w:after="0" w:line="240" w:lineRule="auto"/>
              <w:ind w:left="0" w:firstLine="0"/>
              <w:jc w:val="left"/>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TLT</w:t>
            </w:r>
          </w:p>
        </w:tc>
        <w:tc>
          <w:tcPr>
            <w:tcW w:w="909" w:type="dxa"/>
            <w:tcBorders>
              <w:top w:val="nil"/>
              <w:left w:val="nil"/>
              <w:bottom w:val="nil"/>
            </w:tcBorders>
            <w:shd w:val="clear" w:color="000000" w:fill="F2F2F2"/>
            <w:vAlign w:val="bottom"/>
            <w:hideMark/>
          </w:tcPr>
          <w:p w:rsidR="001646AA" w:rsidRPr="003242B6" w:rsidRDefault="001646AA" w:rsidP="00FF5FDE">
            <w:pPr>
              <w:spacing w:after="0" w:line="240" w:lineRule="auto"/>
              <w:ind w:left="0" w:firstLine="0"/>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NOTA</w:t>
            </w:r>
          </w:p>
        </w:tc>
        <w:tc>
          <w:tcPr>
            <w:tcW w:w="807" w:type="dxa"/>
            <w:gridSpan w:val="2"/>
            <w:vMerge w:val="restart"/>
            <w:tcBorders>
              <w:top w:val="nil"/>
              <w:left w:val="nil"/>
              <w:bottom w:val="single" w:sz="4" w:space="0" w:color="000000"/>
              <w:right w:val="nil"/>
            </w:tcBorders>
            <w:shd w:val="clear" w:color="000000" w:fill="F2F2F2"/>
            <w:hideMark/>
          </w:tcPr>
          <w:p w:rsidR="001646AA" w:rsidRPr="003242B6" w:rsidRDefault="001646AA" w:rsidP="00FF5FDE">
            <w:pPr>
              <w:spacing w:after="0" w:line="240" w:lineRule="auto"/>
              <w:ind w:left="0" w:firstLine="0"/>
              <w:jc w:val="center"/>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10</w:t>
            </w:r>
          </w:p>
        </w:tc>
        <w:tc>
          <w:tcPr>
            <w:tcW w:w="700" w:type="dxa"/>
            <w:gridSpan w:val="2"/>
            <w:tcBorders>
              <w:top w:val="nil"/>
              <w:left w:val="nil"/>
              <w:bottom w:val="nil"/>
              <w:right w:val="nil"/>
            </w:tcBorders>
            <w:shd w:val="clear" w:color="000000" w:fill="F2F2F2"/>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68,61</w:t>
            </w:r>
          </w:p>
        </w:tc>
        <w:tc>
          <w:tcPr>
            <w:tcW w:w="940" w:type="dxa"/>
            <w:gridSpan w:val="2"/>
            <w:tcBorders>
              <w:top w:val="nil"/>
              <w:left w:val="nil"/>
              <w:bottom w:val="nil"/>
              <w:right w:val="nil"/>
            </w:tcBorders>
            <w:shd w:val="clear" w:color="000000" w:fill="F2F2F2"/>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62,00</w:t>
            </w:r>
          </w:p>
        </w:tc>
        <w:tc>
          <w:tcPr>
            <w:tcW w:w="880" w:type="dxa"/>
            <w:gridSpan w:val="2"/>
            <w:tcBorders>
              <w:top w:val="nil"/>
              <w:left w:val="nil"/>
              <w:bottom w:val="nil"/>
              <w:right w:val="nil"/>
            </w:tcBorders>
            <w:shd w:val="clear" w:color="000000" w:fill="F2F2F2"/>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18,139</w:t>
            </w:r>
          </w:p>
        </w:tc>
        <w:tc>
          <w:tcPr>
            <w:tcW w:w="580" w:type="dxa"/>
            <w:gridSpan w:val="2"/>
            <w:tcBorders>
              <w:top w:val="nil"/>
              <w:left w:val="nil"/>
              <w:bottom w:val="nil"/>
              <w:right w:val="nil"/>
            </w:tcBorders>
            <w:shd w:val="clear" w:color="000000" w:fill="F2F2F2"/>
            <w:noWrap/>
            <w:hideMark/>
          </w:tcPr>
          <w:p w:rsidR="001646AA" w:rsidRPr="003242B6" w:rsidRDefault="001646AA"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w:t>
            </w:r>
          </w:p>
        </w:tc>
        <w:tc>
          <w:tcPr>
            <w:tcW w:w="690" w:type="dxa"/>
            <w:gridSpan w:val="2"/>
            <w:tcBorders>
              <w:top w:val="nil"/>
              <w:left w:val="nil"/>
              <w:bottom w:val="nil"/>
              <w:right w:val="nil"/>
            </w:tcBorders>
            <w:shd w:val="clear" w:color="000000" w:fill="F2F2F2"/>
            <w:noWrap/>
            <w:hideMark/>
          </w:tcPr>
          <w:p w:rsidR="001646AA" w:rsidRPr="003242B6" w:rsidRDefault="001646AA"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100</w:t>
            </w:r>
          </w:p>
        </w:tc>
        <w:tc>
          <w:tcPr>
            <w:tcW w:w="700" w:type="dxa"/>
            <w:tcBorders>
              <w:top w:val="nil"/>
              <w:left w:val="nil"/>
              <w:bottom w:val="nil"/>
              <w:right w:val="nil"/>
            </w:tcBorders>
            <w:shd w:val="clear" w:color="000000" w:fill="F2F2F2"/>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60,00</w:t>
            </w:r>
          </w:p>
        </w:tc>
        <w:tc>
          <w:tcPr>
            <w:tcW w:w="700" w:type="dxa"/>
            <w:tcBorders>
              <w:top w:val="nil"/>
              <w:left w:val="nil"/>
              <w:bottom w:val="nil"/>
              <w:right w:val="nil"/>
            </w:tcBorders>
            <w:shd w:val="clear" w:color="000000" w:fill="F2F2F2"/>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62,00</w:t>
            </w:r>
          </w:p>
        </w:tc>
        <w:tc>
          <w:tcPr>
            <w:tcW w:w="854" w:type="dxa"/>
            <w:tcBorders>
              <w:top w:val="nil"/>
              <w:left w:val="nil"/>
              <w:bottom w:val="nil"/>
              <w:right w:val="nil"/>
            </w:tcBorders>
            <w:shd w:val="clear" w:color="000000" w:fill="F2F2F2"/>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79,00</w:t>
            </w:r>
          </w:p>
        </w:tc>
      </w:tr>
      <w:tr w:rsidR="001646AA" w:rsidRPr="003242B6" w:rsidTr="00D00203">
        <w:trPr>
          <w:trHeight w:val="255"/>
          <w:jc w:val="center"/>
        </w:trPr>
        <w:tc>
          <w:tcPr>
            <w:tcW w:w="718" w:type="dxa"/>
            <w:vMerge/>
            <w:tcBorders>
              <w:top w:val="nil"/>
              <w:left w:val="nil"/>
              <w:bottom w:val="single" w:sz="4" w:space="0" w:color="000000"/>
              <w:right w:val="nil"/>
            </w:tcBorders>
            <w:vAlign w:val="center"/>
            <w:hideMark/>
          </w:tcPr>
          <w:p w:rsidR="001646AA" w:rsidRPr="003242B6" w:rsidRDefault="001646AA" w:rsidP="00FF5FDE">
            <w:pPr>
              <w:spacing w:after="0" w:line="240" w:lineRule="auto"/>
              <w:ind w:left="0" w:firstLine="0"/>
              <w:rPr>
                <w:rFonts w:ascii="Times New Roman" w:eastAsia="Times New Roman" w:hAnsi="Times New Roman" w:cs="Times New Roman"/>
                <w:b/>
                <w:bCs/>
                <w:sz w:val="20"/>
                <w:szCs w:val="20"/>
                <w:lang w:eastAsia="pt-BR"/>
              </w:rPr>
            </w:pPr>
          </w:p>
        </w:tc>
        <w:tc>
          <w:tcPr>
            <w:tcW w:w="909" w:type="dxa"/>
            <w:tcBorders>
              <w:top w:val="nil"/>
              <w:left w:val="nil"/>
              <w:bottom w:val="single" w:sz="4" w:space="0" w:color="auto"/>
            </w:tcBorders>
            <w:shd w:val="clear" w:color="000000" w:fill="F2F2F2"/>
            <w:vAlign w:val="bottom"/>
            <w:hideMark/>
          </w:tcPr>
          <w:p w:rsidR="001646AA" w:rsidRPr="003242B6" w:rsidRDefault="001646AA" w:rsidP="00FF5FDE">
            <w:pPr>
              <w:spacing w:after="0" w:line="240" w:lineRule="auto"/>
              <w:ind w:left="0" w:firstLine="0"/>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FREQ</w:t>
            </w:r>
          </w:p>
        </w:tc>
        <w:tc>
          <w:tcPr>
            <w:tcW w:w="807" w:type="dxa"/>
            <w:gridSpan w:val="2"/>
            <w:vMerge/>
            <w:tcBorders>
              <w:top w:val="nil"/>
              <w:left w:val="nil"/>
              <w:bottom w:val="single" w:sz="4" w:space="0" w:color="000000"/>
              <w:right w:val="nil"/>
            </w:tcBorders>
            <w:vAlign w:val="center"/>
            <w:hideMark/>
          </w:tcPr>
          <w:p w:rsidR="001646AA" w:rsidRPr="003242B6" w:rsidRDefault="001646AA" w:rsidP="00FF5FDE">
            <w:pPr>
              <w:spacing w:after="0" w:line="240" w:lineRule="auto"/>
              <w:ind w:left="0" w:firstLine="0"/>
              <w:rPr>
                <w:rFonts w:ascii="Times New Roman" w:eastAsia="Times New Roman" w:hAnsi="Times New Roman" w:cs="Times New Roman"/>
                <w:b/>
                <w:bCs/>
                <w:sz w:val="20"/>
                <w:szCs w:val="20"/>
                <w:lang w:eastAsia="pt-BR"/>
              </w:rPr>
            </w:pPr>
          </w:p>
        </w:tc>
        <w:tc>
          <w:tcPr>
            <w:tcW w:w="700" w:type="dxa"/>
            <w:gridSpan w:val="2"/>
            <w:tcBorders>
              <w:top w:val="nil"/>
              <w:left w:val="nil"/>
              <w:bottom w:val="single" w:sz="4" w:space="0" w:color="auto"/>
              <w:right w:val="nil"/>
            </w:tcBorders>
            <w:shd w:val="clear" w:color="000000" w:fill="F2F2F2"/>
            <w:noWrap/>
            <w:hideMark/>
          </w:tcPr>
          <w:p w:rsidR="001646AA" w:rsidRPr="003242B6" w:rsidRDefault="00C44A4E"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8,23</w:t>
            </w:r>
          </w:p>
        </w:tc>
        <w:tc>
          <w:tcPr>
            <w:tcW w:w="940" w:type="dxa"/>
            <w:gridSpan w:val="2"/>
            <w:tcBorders>
              <w:top w:val="nil"/>
              <w:left w:val="nil"/>
              <w:bottom w:val="single" w:sz="4" w:space="0" w:color="auto"/>
              <w:right w:val="nil"/>
            </w:tcBorders>
            <w:shd w:val="clear" w:color="000000" w:fill="F2F2F2"/>
            <w:noWrap/>
            <w:hideMark/>
          </w:tcPr>
          <w:p w:rsidR="001646AA" w:rsidRPr="003242B6" w:rsidRDefault="00F61238"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5,56</w:t>
            </w:r>
          </w:p>
        </w:tc>
        <w:tc>
          <w:tcPr>
            <w:tcW w:w="880" w:type="dxa"/>
            <w:gridSpan w:val="2"/>
            <w:tcBorders>
              <w:top w:val="nil"/>
              <w:left w:val="nil"/>
              <w:bottom w:val="single" w:sz="4" w:space="0" w:color="auto"/>
              <w:right w:val="nil"/>
            </w:tcBorders>
            <w:shd w:val="clear" w:color="000000" w:fill="F2F2F2"/>
            <w:noWrap/>
            <w:hideMark/>
          </w:tcPr>
          <w:p w:rsidR="001646AA" w:rsidRPr="003242B6" w:rsidRDefault="00676AB7"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7,14</w:t>
            </w:r>
          </w:p>
        </w:tc>
        <w:tc>
          <w:tcPr>
            <w:tcW w:w="580" w:type="dxa"/>
            <w:gridSpan w:val="2"/>
            <w:tcBorders>
              <w:top w:val="nil"/>
              <w:left w:val="nil"/>
              <w:bottom w:val="single" w:sz="4" w:space="0" w:color="auto"/>
              <w:right w:val="nil"/>
            </w:tcBorders>
            <w:shd w:val="clear" w:color="000000" w:fill="F2F2F2"/>
            <w:noWrap/>
            <w:hideMark/>
          </w:tcPr>
          <w:p w:rsidR="001646AA" w:rsidRPr="003242B6" w:rsidRDefault="001646AA"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w:t>
            </w:r>
          </w:p>
        </w:tc>
        <w:tc>
          <w:tcPr>
            <w:tcW w:w="690" w:type="dxa"/>
            <w:gridSpan w:val="2"/>
            <w:tcBorders>
              <w:top w:val="nil"/>
              <w:left w:val="nil"/>
              <w:bottom w:val="single" w:sz="4" w:space="0" w:color="auto"/>
              <w:right w:val="nil"/>
            </w:tcBorders>
            <w:shd w:val="clear" w:color="000000" w:fill="F2F2F2"/>
            <w:noWrap/>
            <w:hideMark/>
          </w:tcPr>
          <w:p w:rsidR="001646AA" w:rsidRPr="003242B6" w:rsidRDefault="0070754F" w:rsidP="00FF5FDE">
            <w:pPr>
              <w:spacing w:after="0" w:line="240" w:lineRule="auto"/>
              <w:ind w:left="0" w:firstLine="0"/>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25,00</w:t>
            </w:r>
          </w:p>
        </w:tc>
        <w:tc>
          <w:tcPr>
            <w:tcW w:w="700" w:type="dxa"/>
            <w:tcBorders>
              <w:top w:val="nil"/>
              <w:left w:val="nil"/>
              <w:bottom w:val="single" w:sz="4" w:space="0" w:color="auto"/>
              <w:right w:val="nil"/>
            </w:tcBorders>
            <w:shd w:val="clear" w:color="000000" w:fill="F2F2F2"/>
            <w:noWrap/>
            <w:hideMark/>
          </w:tcPr>
          <w:p w:rsidR="001646AA" w:rsidRPr="003242B6" w:rsidRDefault="001646AA"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0,00</w:t>
            </w:r>
          </w:p>
        </w:tc>
        <w:tc>
          <w:tcPr>
            <w:tcW w:w="700" w:type="dxa"/>
            <w:tcBorders>
              <w:top w:val="nil"/>
              <w:left w:val="nil"/>
              <w:bottom w:val="single" w:sz="4" w:space="0" w:color="auto"/>
              <w:right w:val="nil"/>
            </w:tcBorders>
            <w:shd w:val="clear" w:color="000000" w:fill="F2F2F2"/>
            <w:noWrap/>
            <w:hideMark/>
          </w:tcPr>
          <w:p w:rsidR="001646AA" w:rsidRPr="003242B6" w:rsidRDefault="00B5636D"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5,56</w:t>
            </w:r>
          </w:p>
        </w:tc>
        <w:tc>
          <w:tcPr>
            <w:tcW w:w="854" w:type="dxa"/>
            <w:tcBorders>
              <w:top w:val="nil"/>
              <w:left w:val="nil"/>
              <w:bottom w:val="single" w:sz="4" w:space="0" w:color="auto"/>
              <w:right w:val="nil"/>
            </w:tcBorders>
            <w:shd w:val="clear" w:color="000000" w:fill="F2F2F2"/>
            <w:noWrap/>
            <w:hideMark/>
          </w:tcPr>
          <w:p w:rsidR="001646AA" w:rsidRPr="003242B6" w:rsidRDefault="00F606FF" w:rsidP="00FF5FDE">
            <w:pPr>
              <w:spacing w:after="0" w:line="240" w:lineRule="auto"/>
              <w:ind w:left="0" w:firstLine="0"/>
              <w:jc w:val="right"/>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12,50</w:t>
            </w:r>
          </w:p>
        </w:tc>
      </w:tr>
    </w:tbl>
    <w:p w:rsidR="001646AA" w:rsidRPr="003242B6" w:rsidRDefault="001646AA" w:rsidP="00FF5FDE">
      <w:pPr>
        <w:spacing w:after="0" w:line="240" w:lineRule="auto"/>
        <w:ind w:firstLine="0"/>
        <w:jc w:val="left"/>
        <w:rPr>
          <w:rFonts w:ascii="Times New Roman" w:hAnsi="Times New Roman" w:cs="Times New Roman"/>
          <w:sz w:val="20"/>
          <w:szCs w:val="20"/>
        </w:rPr>
      </w:pPr>
      <w:r w:rsidRPr="003242B6">
        <w:rPr>
          <w:rFonts w:ascii="Times New Roman" w:hAnsi="Times New Roman" w:cs="Times New Roman"/>
          <w:sz w:val="20"/>
          <w:szCs w:val="20"/>
        </w:rPr>
        <w:t>Fonte: Elabora pelo autora.</w:t>
      </w:r>
    </w:p>
    <w:p w:rsidR="00DA4D4D" w:rsidRPr="003242B6" w:rsidRDefault="00DA4D4D" w:rsidP="00FF5FDE">
      <w:pPr>
        <w:spacing w:after="0" w:line="240" w:lineRule="auto"/>
        <w:ind w:left="0" w:firstLine="0"/>
        <w:jc w:val="left"/>
        <w:rPr>
          <w:rFonts w:ascii="Times New Roman" w:hAnsi="Times New Roman" w:cs="Times New Roman"/>
          <w:sz w:val="20"/>
          <w:szCs w:val="20"/>
        </w:rPr>
      </w:pPr>
    </w:p>
    <w:p w:rsidR="00FA40CE" w:rsidRPr="003242B6" w:rsidRDefault="00FA40CE" w:rsidP="00FF5FDE">
      <w:pPr>
        <w:spacing w:after="0" w:line="240" w:lineRule="auto"/>
        <w:ind w:left="0" w:firstLine="709"/>
        <w:rPr>
          <w:rFonts w:ascii="Times New Roman" w:hAnsi="Times New Roman" w:cs="Times New Roman"/>
          <w:sz w:val="24"/>
          <w:szCs w:val="24"/>
        </w:rPr>
      </w:pPr>
      <w:r w:rsidRPr="003242B6">
        <w:rPr>
          <w:rFonts w:ascii="Times New Roman" w:hAnsi="Times New Roman" w:cs="Times New Roman"/>
          <w:sz w:val="24"/>
          <w:szCs w:val="24"/>
        </w:rPr>
        <w:t>Em relação à estatística descritiva das variáveis, verificou-se que a nota posicionou-se</w:t>
      </w:r>
      <w:r w:rsidR="00627AE0" w:rsidRPr="003242B6">
        <w:rPr>
          <w:rFonts w:ascii="Times New Roman" w:hAnsi="Times New Roman" w:cs="Times New Roman"/>
          <w:sz w:val="24"/>
          <w:szCs w:val="24"/>
        </w:rPr>
        <w:t>,</w:t>
      </w:r>
      <w:r w:rsidRPr="003242B6">
        <w:rPr>
          <w:rFonts w:ascii="Times New Roman" w:hAnsi="Times New Roman" w:cs="Times New Roman"/>
          <w:sz w:val="24"/>
          <w:szCs w:val="24"/>
        </w:rPr>
        <w:t xml:space="preserve"> em média</w:t>
      </w:r>
      <w:r w:rsidR="00627AE0" w:rsidRPr="003242B6">
        <w:rPr>
          <w:rFonts w:ascii="Times New Roman" w:hAnsi="Times New Roman" w:cs="Times New Roman"/>
          <w:sz w:val="24"/>
          <w:szCs w:val="24"/>
        </w:rPr>
        <w:t>,</w:t>
      </w:r>
      <w:r w:rsidRPr="003242B6">
        <w:rPr>
          <w:rFonts w:ascii="Times New Roman" w:hAnsi="Times New Roman" w:cs="Times New Roman"/>
          <w:sz w:val="24"/>
          <w:szCs w:val="24"/>
        </w:rPr>
        <w:t xml:space="preserve"> entre 66 e 86 pontos, sendo que, grande parte das notas foram na casa dos 70%, e a partir do sexto período apenas três disciplinas não tiveram a média nessa faixa.</w:t>
      </w:r>
    </w:p>
    <w:p w:rsidR="00FA40CE" w:rsidRPr="003242B6" w:rsidRDefault="00FA40CE" w:rsidP="00FF5FDE">
      <w:pPr>
        <w:spacing w:after="0" w:line="240" w:lineRule="auto"/>
        <w:ind w:left="0" w:firstLine="709"/>
        <w:rPr>
          <w:rFonts w:ascii="Times New Roman" w:hAnsi="Times New Roman" w:cs="Times New Roman"/>
          <w:sz w:val="24"/>
          <w:szCs w:val="24"/>
        </w:rPr>
      </w:pPr>
      <w:r w:rsidRPr="003242B6">
        <w:rPr>
          <w:rFonts w:ascii="Times New Roman" w:hAnsi="Times New Roman" w:cs="Times New Roman"/>
          <w:sz w:val="24"/>
          <w:szCs w:val="24"/>
        </w:rPr>
        <w:t>A partir do segundo período observa-se que em várias disciplinas os alunos alcançaram a not</w:t>
      </w:r>
      <w:r w:rsidR="00057C31">
        <w:rPr>
          <w:rFonts w:ascii="Times New Roman" w:hAnsi="Times New Roman" w:cs="Times New Roman"/>
          <w:sz w:val="24"/>
          <w:szCs w:val="24"/>
        </w:rPr>
        <w:t>a máxima (cem</w:t>
      </w:r>
      <w:r w:rsidRPr="003242B6">
        <w:rPr>
          <w:rFonts w:ascii="Times New Roman" w:hAnsi="Times New Roman" w:cs="Times New Roman"/>
          <w:sz w:val="24"/>
          <w:szCs w:val="24"/>
        </w:rPr>
        <w:t xml:space="preserve"> pontos). Com relação à nota mínima, das </w:t>
      </w:r>
      <w:r w:rsidR="00057C31">
        <w:rPr>
          <w:rFonts w:ascii="Times New Roman" w:hAnsi="Times New Roman" w:cs="Times New Roman"/>
          <w:sz w:val="24"/>
          <w:szCs w:val="24"/>
        </w:rPr>
        <w:t>dez</w:t>
      </w:r>
      <w:r w:rsidRPr="003242B6">
        <w:rPr>
          <w:rFonts w:ascii="Times New Roman" w:hAnsi="Times New Roman" w:cs="Times New Roman"/>
          <w:sz w:val="24"/>
          <w:szCs w:val="24"/>
        </w:rPr>
        <w:t xml:space="preserve"> disciplinas analisadas a partir do sétimo período, </w:t>
      </w:r>
      <w:r w:rsidR="00057C31">
        <w:rPr>
          <w:rFonts w:ascii="Times New Roman" w:hAnsi="Times New Roman" w:cs="Times New Roman"/>
          <w:sz w:val="24"/>
          <w:szCs w:val="24"/>
        </w:rPr>
        <w:t>sete</w:t>
      </w:r>
      <w:r w:rsidRPr="003242B6">
        <w:rPr>
          <w:rFonts w:ascii="Times New Roman" w:hAnsi="Times New Roman" w:cs="Times New Roman"/>
          <w:sz w:val="24"/>
          <w:szCs w:val="24"/>
        </w:rPr>
        <w:t xml:space="preserve"> disciplinas obtiveram nota mínima igual a zero</w:t>
      </w:r>
      <w:r w:rsidR="00627AE0" w:rsidRPr="003242B6">
        <w:rPr>
          <w:rFonts w:ascii="Times New Roman" w:hAnsi="Times New Roman" w:cs="Times New Roman"/>
          <w:sz w:val="24"/>
          <w:szCs w:val="24"/>
        </w:rPr>
        <w:t>.</w:t>
      </w:r>
      <w:r w:rsidR="00F606FF">
        <w:rPr>
          <w:rFonts w:ascii="Times New Roman" w:hAnsi="Times New Roman" w:cs="Times New Roman"/>
          <w:sz w:val="24"/>
          <w:szCs w:val="24"/>
        </w:rPr>
        <w:t xml:space="preserve"> </w:t>
      </w:r>
      <w:r w:rsidR="00627AE0" w:rsidRPr="003242B6">
        <w:rPr>
          <w:rFonts w:ascii="Times New Roman" w:hAnsi="Times New Roman" w:cs="Times New Roman"/>
          <w:sz w:val="23"/>
          <w:szCs w:val="23"/>
          <w:shd w:val="clear" w:color="auto" w:fill="FFFFFF"/>
        </w:rPr>
        <w:t>T</w:t>
      </w:r>
      <w:r w:rsidRPr="003242B6">
        <w:rPr>
          <w:rFonts w:ascii="Times New Roman" w:hAnsi="Times New Roman" w:cs="Times New Roman"/>
          <w:sz w:val="23"/>
          <w:szCs w:val="23"/>
          <w:shd w:val="clear" w:color="auto" w:fill="FFFFFF"/>
        </w:rPr>
        <w:t xml:space="preserve">alvez esse resultado pode ser explicado pelo fato </w:t>
      </w:r>
      <w:r w:rsidR="00315713" w:rsidRPr="003242B6">
        <w:rPr>
          <w:rFonts w:ascii="Times New Roman" w:hAnsi="Times New Roman" w:cs="Times New Roman"/>
          <w:sz w:val="23"/>
          <w:szCs w:val="23"/>
          <w:shd w:val="clear" w:color="auto" w:fill="FFFFFF"/>
        </w:rPr>
        <w:t>de</w:t>
      </w:r>
      <w:r w:rsidRPr="003242B6">
        <w:rPr>
          <w:rFonts w:ascii="Times New Roman" w:hAnsi="Times New Roman" w:cs="Times New Roman"/>
          <w:sz w:val="23"/>
          <w:szCs w:val="23"/>
          <w:shd w:val="clear" w:color="auto" w:fill="FFFFFF"/>
        </w:rPr>
        <w:t xml:space="preserve"> o aluno ter desistido das disciplinas logo no início (do semestre ou período), porém o discente não abandonou o curso. </w:t>
      </w:r>
      <w:r w:rsidRPr="003242B6">
        <w:rPr>
          <w:rFonts w:ascii="Times New Roman" w:hAnsi="Times New Roman" w:cs="Times New Roman"/>
          <w:sz w:val="24"/>
          <w:szCs w:val="24"/>
        </w:rPr>
        <w:t xml:space="preserve">A variável falta ficou entre </w:t>
      </w:r>
      <w:r w:rsidR="003E0F08" w:rsidRPr="00686DDC">
        <w:rPr>
          <w:rFonts w:ascii="Times New Roman" w:hAnsi="Times New Roman" w:cs="Times New Roman"/>
          <w:color w:val="000000" w:themeColor="text1"/>
          <w:sz w:val="24"/>
          <w:szCs w:val="24"/>
        </w:rPr>
        <w:t xml:space="preserve">0,26 </w:t>
      </w:r>
      <w:r w:rsidRPr="003242B6">
        <w:rPr>
          <w:rFonts w:ascii="Times New Roman" w:hAnsi="Times New Roman" w:cs="Times New Roman"/>
          <w:sz w:val="24"/>
          <w:szCs w:val="24"/>
        </w:rPr>
        <w:t xml:space="preserve">e 12, </w:t>
      </w:r>
      <w:r w:rsidR="00315713" w:rsidRPr="003242B6">
        <w:rPr>
          <w:rFonts w:ascii="Times New Roman" w:hAnsi="Times New Roman" w:cs="Times New Roman"/>
          <w:sz w:val="24"/>
          <w:szCs w:val="24"/>
        </w:rPr>
        <w:t xml:space="preserve">e </w:t>
      </w:r>
      <w:r w:rsidRPr="003242B6">
        <w:rPr>
          <w:rFonts w:ascii="Times New Roman" w:hAnsi="Times New Roman" w:cs="Times New Roman"/>
          <w:sz w:val="24"/>
          <w:szCs w:val="24"/>
        </w:rPr>
        <w:t>esse resultado pode ser explicado</w:t>
      </w:r>
      <w:r w:rsidR="00315713" w:rsidRPr="003242B6">
        <w:rPr>
          <w:rFonts w:ascii="Times New Roman" w:hAnsi="Times New Roman" w:cs="Times New Roman"/>
          <w:sz w:val="24"/>
          <w:szCs w:val="24"/>
        </w:rPr>
        <w:t>,</w:t>
      </w:r>
      <w:r w:rsidRPr="003242B6">
        <w:rPr>
          <w:rFonts w:ascii="Times New Roman" w:hAnsi="Times New Roman" w:cs="Times New Roman"/>
          <w:sz w:val="24"/>
          <w:szCs w:val="24"/>
        </w:rPr>
        <w:t xml:space="preserve"> pois nem todos os professores realizam chamadas.</w:t>
      </w:r>
    </w:p>
    <w:p w:rsidR="00883752" w:rsidRPr="003242B6" w:rsidRDefault="00883752" w:rsidP="00FF5FDE">
      <w:pPr>
        <w:spacing w:after="0" w:line="240" w:lineRule="auto"/>
        <w:ind w:left="0" w:firstLine="709"/>
        <w:rPr>
          <w:rFonts w:ascii="Times New Roman" w:hAnsi="Times New Roman" w:cs="Times New Roman"/>
          <w:sz w:val="24"/>
          <w:szCs w:val="24"/>
        </w:rPr>
      </w:pPr>
      <w:r w:rsidRPr="003242B6">
        <w:rPr>
          <w:rFonts w:ascii="Times New Roman" w:hAnsi="Times New Roman" w:cs="Times New Roman"/>
          <w:sz w:val="24"/>
          <w:szCs w:val="24"/>
        </w:rPr>
        <w:t>No que se refere às disciplinas introdutórias, não verificou-se uma diferença relevante na nota média, no entanto, cabe destacar que, da I1 para a I2, as faltas mínimas e médias</w:t>
      </w:r>
      <w:r w:rsidR="00315713" w:rsidRPr="003242B6">
        <w:rPr>
          <w:rFonts w:ascii="Times New Roman" w:hAnsi="Times New Roman" w:cs="Times New Roman"/>
          <w:sz w:val="24"/>
          <w:szCs w:val="24"/>
        </w:rPr>
        <w:t xml:space="preserve"> aumentaram</w:t>
      </w:r>
      <w:r w:rsidRPr="003242B6">
        <w:rPr>
          <w:rFonts w:ascii="Times New Roman" w:hAnsi="Times New Roman" w:cs="Times New Roman"/>
          <w:sz w:val="24"/>
          <w:szCs w:val="24"/>
        </w:rPr>
        <w:t>, tendo alunos alcança</w:t>
      </w:r>
      <w:r w:rsidR="00315713" w:rsidRPr="003242B6">
        <w:rPr>
          <w:rFonts w:ascii="Times New Roman" w:hAnsi="Times New Roman" w:cs="Times New Roman"/>
          <w:sz w:val="24"/>
          <w:szCs w:val="24"/>
        </w:rPr>
        <w:t>n</w:t>
      </w:r>
      <w:r w:rsidRPr="003242B6">
        <w:rPr>
          <w:rFonts w:ascii="Times New Roman" w:hAnsi="Times New Roman" w:cs="Times New Roman"/>
          <w:sz w:val="24"/>
          <w:szCs w:val="24"/>
        </w:rPr>
        <w:t xml:space="preserve">do </w:t>
      </w:r>
      <w:r w:rsidR="00315713" w:rsidRPr="003242B6">
        <w:rPr>
          <w:rFonts w:ascii="Times New Roman" w:hAnsi="Times New Roman" w:cs="Times New Roman"/>
          <w:sz w:val="24"/>
          <w:szCs w:val="24"/>
        </w:rPr>
        <w:t xml:space="preserve">a </w:t>
      </w:r>
      <w:r w:rsidRPr="003242B6">
        <w:rPr>
          <w:rFonts w:ascii="Times New Roman" w:hAnsi="Times New Roman" w:cs="Times New Roman"/>
          <w:sz w:val="24"/>
          <w:szCs w:val="24"/>
        </w:rPr>
        <w:t>nota máxima na disciplina. Sugere-se</w:t>
      </w:r>
      <w:r w:rsidR="00315713" w:rsidRPr="003242B6">
        <w:rPr>
          <w:rFonts w:ascii="Times New Roman" w:hAnsi="Times New Roman" w:cs="Times New Roman"/>
          <w:sz w:val="24"/>
          <w:szCs w:val="24"/>
        </w:rPr>
        <w:t>,</w:t>
      </w:r>
      <w:r w:rsidRPr="003242B6">
        <w:rPr>
          <w:rFonts w:ascii="Times New Roman" w:hAnsi="Times New Roman" w:cs="Times New Roman"/>
          <w:sz w:val="24"/>
          <w:szCs w:val="24"/>
        </w:rPr>
        <w:t xml:space="preserve"> como explicação para esse comportamento, que o aluno tenha adquirido mais segurança frente à linguagem da ciência. </w:t>
      </w:r>
    </w:p>
    <w:p w:rsidR="00883752" w:rsidRPr="003242B6" w:rsidRDefault="00883752" w:rsidP="00FF5FDE">
      <w:pPr>
        <w:spacing w:after="0" w:line="240" w:lineRule="auto"/>
        <w:ind w:left="0" w:firstLine="709"/>
        <w:rPr>
          <w:rFonts w:ascii="Times New Roman" w:hAnsi="Times New Roman" w:cs="Times New Roman"/>
          <w:sz w:val="24"/>
          <w:szCs w:val="24"/>
        </w:rPr>
      </w:pPr>
      <w:r w:rsidRPr="003242B6">
        <w:rPr>
          <w:rFonts w:ascii="Times New Roman" w:hAnsi="Times New Roman" w:cs="Times New Roman"/>
          <w:sz w:val="24"/>
          <w:szCs w:val="24"/>
        </w:rPr>
        <w:t>Quanto às faltas, verifica-se que</w:t>
      </w:r>
      <w:r w:rsidR="00315713" w:rsidRPr="003242B6">
        <w:rPr>
          <w:rFonts w:ascii="Times New Roman" w:hAnsi="Times New Roman" w:cs="Times New Roman"/>
          <w:sz w:val="24"/>
          <w:szCs w:val="24"/>
        </w:rPr>
        <w:t>,</w:t>
      </w:r>
      <w:r w:rsidRPr="003242B6">
        <w:rPr>
          <w:rFonts w:ascii="Times New Roman" w:hAnsi="Times New Roman" w:cs="Times New Roman"/>
          <w:sz w:val="24"/>
          <w:szCs w:val="24"/>
        </w:rPr>
        <w:t xml:space="preserve"> em média, os alunos se ausentaram mais na disciplina de Contabilidade Introdutória II (elevando quase ao </w:t>
      </w:r>
      <w:r w:rsidR="00F606FF">
        <w:rPr>
          <w:rFonts w:ascii="Times New Roman" w:hAnsi="Times New Roman" w:cs="Times New Roman"/>
          <w:sz w:val="24"/>
          <w:szCs w:val="24"/>
        </w:rPr>
        <w:t>triplo</w:t>
      </w:r>
      <w:r w:rsidRPr="003242B6">
        <w:rPr>
          <w:rFonts w:ascii="Times New Roman" w:hAnsi="Times New Roman" w:cs="Times New Roman"/>
          <w:sz w:val="24"/>
          <w:szCs w:val="24"/>
        </w:rPr>
        <w:t xml:space="preserve"> a média de faltas), </w:t>
      </w:r>
      <w:r w:rsidR="00315713" w:rsidRPr="003242B6">
        <w:rPr>
          <w:rFonts w:ascii="Times New Roman" w:hAnsi="Times New Roman" w:cs="Times New Roman"/>
          <w:sz w:val="24"/>
          <w:szCs w:val="24"/>
        </w:rPr>
        <w:t>e</w:t>
      </w:r>
      <w:r w:rsidRPr="003242B6">
        <w:rPr>
          <w:rFonts w:ascii="Times New Roman" w:hAnsi="Times New Roman" w:cs="Times New Roman"/>
          <w:sz w:val="24"/>
          <w:szCs w:val="24"/>
        </w:rPr>
        <w:t xml:space="preserve"> sugere-se</w:t>
      </w:r>
      <w:r w:rsidR="00991B06" w:rsidRPr="003242B6">
        <w:rPr>
          <w:rFonts w:ascii="Times New Roman" w:hAnsi="Times New Roman" w:cs="Times New Roman"/>
          <w:sz w:val="24"/>
          <w:szCs w:val="24"/>
        </w:rPr>
        <w:t>,</w:t>
      </w:r>
      <w:r w:rsidRPr="003242B6">
        <w:rPr>
          <w:rFonts w:ascii="Times New Roman" w:hAnsi="Times New Roman" w:cs="Times New Roman"/>
          <w:sz w:val="24"/>
          <w:szCs w:val="24"/>
        </w:rPr>
        <w:t xml:space="preserve"> como justificativa</w:t>
      </w:r>
      <w:r w:rsidR="00991B06" w:rsidRPr="003242B6">
        <w:rPr>
          <w:rFonts w:ascii="Times New Roman" w:hAnsi="Times New Roman" w:cs="Times New Roman"/>
          <w:sz w:val="24"/>
          <w:szCs w:val="24"/>
        </w:rPr>
        <w:t>,</w:t>
      </w:r>
      <w:r w:rsidRPr="003242B6">
        <w:rPr>
          <w:rFonts w:ascii="Times New Roman" w:hAnsi="Times New Roman" w:cs="Times New Roman"/>
          <w:sz w:val="24"/>
          <w:szCs w:val="24"/>
        </w:rPr>
        <w:t xml:space="preserve"> que os alunos durante o primeiro período ainda desconhecem de certa forma o sistema de frequências, que faz com que percebam um risco maior ao se ausentarem. A partir do próximo período (etapa que se cursa a disciplina de I2</w:t>
      </w:r>
      <w:r w:rsidR="00991B06" w:rsidRPr="003242B6">
        <w:rPr>
          <w:rFonts w:ascii="Times New Roman" w:hAnsi="Times New Roman" w:cs="Times New Roman"/>
          <w:sz w:val="24"/>
          <w:szCs w:val="24"/>
        </w:rPr>
        <w:t>)</w:t>
      </w:r>
      <w:r w:rsidRPr="003242B6">
        <w:rPr>
          <w:rFonts w:ascii="Times New Roman" w:hAnsi="Times New Roman" w:cs="Times New Roman"/>
          <w:sz w:val="24"/>
          <w:szCs w:val="24"/>
        </w:rPr>
        <w:t xml:space="preserve">, o aluno já conhece o sistema de frequência, </w:t>
      </w:r>
      <w:r w:rsidR="0010631A" w:rsidRPr="003242B6">
        <w:rPr>
          <w:rFonts w:ascii="Times New Roman" w:hAnsi="Times New Roman" w:cs="Times New Roman"/>
          <w:sz w:val="24"/>
          <w:szCs w:val="24"/>
        </w:rPr>
        <w:t>fazendo</w:t>
      </w:r>
      <w:r w:rsidRPr="003242B6">
        <w:rPr>
          <w:rFonts w:ascii="Times New Roman" w:hAnsi="Times New Roman" w:cs="Times New Roman"/>
          <w:sz w:val="24"/>
          <w:szCs w:val="24"/>
        </w:rPr>
        <w:t xml:space="preserve"> com que muitos se sintam mais confortáveis em, diante de um controle de faltas máximas, ter algumas ausências. O Gráfico 1 apresenta uma evolução da média de notas e faltas por período.</w:t>
      </w:r>
    </w:p>
    <w:p w:rsidR="00E755FB" w:rsidRPr="003242B6" w:rsidRDefault="00E755FB" w:rsidP="00FF5FDE">
      <w:pPr>
        <w:spacing w:after="0" w:line="240" w:lineRule="auto"/>
        <w:ind w:left="0" w:firstLine="709"/>
        <w:jc w:val="center"/>
        <w:rPr>
          <w:rFonts w:ascii="Times New Roman" w:hAnsi="Times New Roman" w:cs="Times New Roman"/>
          <w:b/>
          <w:sz w:val="20"/>
          <w:szCs w:val="20"/>
        </w:rPr>
      </w:pPr>
    </w:p>
    <w:p w:rsidR="007936E0" w:rsidRDefault="007936E0" w:rsidP="00FF5FDE">
      <w:pPr>
        <w:spacing w:after="0" w:line="240" w:lineRule="auto"/>
        <w:ind w:left="0" w:firstLine="0"/>
        <w:jc w:val="center"/>
        <w:rPr>
          <w:rFonts w:ascii="Times New Roman" w:hAnsi="Times New Roman" w:cs="Times New Roman"/>
          <w:b/>
          <w:sz w:val="20"/>
          <w:szCs w:val="20"/>
        </w:rPr>
      </w:pPr>
    </w:p>
    <w:p w:rsidR="007936E0" w:rsidRDefault="007936E0" w:rsidP="00FF5FDE">
      <w:pPr>
        <w:spacing w:after="0" w:line="240" w:lineRule="auto"/>
        <w:ind w:left="0" w:firstLine="0"/>
        <w:jc w:val="center"/>
        <w:rPr>
          <w:rFonts w:ascii="Times New Roman" w:hAnsi="Times New Roman" w:cs="Times New Roman"/>
          <w:b/>
          <w:sz w:val="20"/>
          <w:szCs w:val="20"/>
        </w:rPr>
      </w:pPr>
    </w:p>
    <w:p w:rsidR="007936E0" w:rsidRDefault="007936E0" w:rsidP="00FF5FDE">
      <w:pPr>
        <w:spacing w:after="0" w:line="240" w:lineRule="auto"/>
        <w:ind w:left="0" w:firstLine="0"/>
        <w:jc w:val="center"/>
        <w:rPr>
          <w:rFonts w:ascii="Times New Roman" w:hAnsi="Times New Roman" w:cs="Times New Roman"/>
          <w:b/>
          <w:sz w:val="20"/>
          <w:szCs w:val="20"/>
        </w:rPr>
      </w:pPr>
    </w:p>
    <w:p w:rsidR="00883752" w:rsidRDefault="00883752" w:rsidP="00FF5FDE">
      <w:pPr>
        <w:spacing w:after="0" w:line="240" w:lineRule="auto"/>
        <w:ind w:left="0" w:firstLine="0"/>
        <w:jc w:val="center"/>
        <w:rPr>
          <w:rFonts w:ascii="Times New Roman" w:hAnsi="Times New Roman" w:cs="Times New Roman"/>
          <w:b/>
          <w:sz w:val="20"/>
          <w:szCs w:val="20"/>
        </w:rPr>
      </w:pPr>
      <w:r w:rsidRPr="003242B6">
        <w:rPr>
          <w:rFonts w:ascii="Times New Roman" w:hAnsi="Times New Roman" w:cs="Times New Roman"/>
          <w:b/>
          <w:sz w:val="20"/>
          <w:szCs w:val="20"/>
        </w:rPr>
        <w:t xml:space="preserve">Gráfico </w:t>
      </w:r>
      <w:r w:rsidR="00606574" w:rsidRPr="003242B6">
        <w:rPr>
          <w:rFonts w:ascii="Times New Roman" w:hAnsi="Times New Roman" w:cs="Times New Roman"/>
          <w:b/>
          <w:sz w:val="20"/>
          <w:szCs w:val="20"/>
        </w:rPr>
        <w:fldChar w:fldCharType="begin"/>
      </w:r>
      <w:r w:rsidRPr="003242B6">
        <w:rPr>
          <w:rFonts w:ascii="Times New Roman" w:hAnsi="Times New Roman" w:cs="Times New Roman"/>
          <w:b/>
          <w:sz w:val="20"/>
          <w:szCs w:val="20"/>
        </w:rPr>
        <w:instrText xml:space="preserve"> SEQ Gráfico \* ARABIC </w:instrText>
      </w:r>
      <w:r w:rsidR="00606574" w:rsidRPr="003242B6">
        <w:rPr>
          <w:rFonts w:ascii="Times New Roman" w:hAnsi="Times New Roman" w:cs="Times New Roman"/>
          <w:b/>
          <w:sz w:val="20"/>
          <w:szCs w:val="20"/>
        </w:rPr>
        <w:fldChar w:fldCharType="separate"/>
      </w:r>
      <w:r w:rsidR="009604AD">
        <w:rPr>
          <w:rFonts w:ascii="Times New Roman" w:hAnsi="Times New Roman" w:cs="Times New Roman"/>
          <w:b/>
          <w:noProof/>
          <w:sz w:val="20"/>
          <w:szCs w:val="20"/>
        </w:rPr>
        <w:t>1</w:t>
      </w:r>
      <w:r w:rsidR="00606574" w:rsidRPr="003242B6">
        <w:rPr>
          <w:rFonts w:ascii="Times New Roman" w:hAnsi="Times New Roman" w:cs="Times New Roman"/>
          <w:b/>
          <w:sz w:val="20"/>
          <w:szCs w:val="20"/>
        </w:rPr>
        <w:fldChar w:fldCharType="end"/>
      </w:r>
      <w:r w:rsidR="00E755FB" w:rsidRPr="003242B6">
        <w:rPr>
          <w:rFonts w:ascii="Times New Roman" w:hAnsi="Times New Roman" w:cs="Times New Roman"/>
          <w:b/>
          <w:sz w:val="20"/>
          <w:szCs w:val="20"/>
        </w:rPr>
        <w:t xml:space="preserve"> – </w:t>
      </w:r>
      <w:r w:rsidRPr="003242B6">
        <w:rPr>
          <w:rFonts w:ascii="Times New Roman" w:hAnsi="Times New Roman" w:cs="Times New Roman"/>
          <w:b/>
          <w:sz w:val="20"/>
          <w:szCs w:val="20"/>
        </w:rPr>
        <w:t>Evolução na medida de notas e faltas por período.</w:t>
      </w:r>
    </w:p>
    <w:p w:rsidR="006C71A2" w:rsidRPr="003242B6" w:rsidRDefault="007F2260" w:rsidP="007F2260">
      <w:pPr>
        <w:spacing w:after="0" w:line="240" w:lineRule="auto"/>
        <w:ind w:firstLine="0"/>
        <w:rPr>
          <w:rFonts w:ascii="Times New Roman" w:hAnsi="Times New Roman" w:cs="Times New Roman"/>
          <w:sz w:val="20"/>
          <w:szCs w:val="20"/>
        </w:rPr>
      </w:pPr>
      <w:r>
        <w:rPr>
          <w:noProof/>
          <w:lang w:eastAsia="pt-BR"/>
        </w:rPr>
        <w:lastRenderedPageBreak/>
        <mc:AlternateContent>
          <mc:Choice Requires="wpg">
            <w:drawing>
              <wp:anchor distT="0" distB="0" distL="114300" distR="114300" simplePos="0" relativeHeight="251641856" behindDoc="0" locked="0" layoutInCell="1" allowOverlap="1">
                <wp:simplePos x="0" y="0"/>
                <wp:positionH relativeFrom="column">
                  <wp:posOffset>-3810</wp:posOffset>
                </wp:positionH>
                <wp:positionV relativeFrom="paragraph">
                  <wp:posOffset>2540</wp:posOffset>
                </wp:positionV>
                <wp:extent cx="5809615" cy="2332990"/>
                <wp:effectExtent l="0" t="0" r="635" b="10160"/>
                <wp:wrapSquare wrapText="bothSides"/>
                <wp:docPr id="2054" name="Grupo 1"/>
                <wp:cNvGraphicFramePr/>
                <a:graphic xmlns:a="http://schemas.openxmlformats.org/drawingml/2006/main">
                  <a:graphicData uri="http://schemas.microsoft.com/office/word/2010/wordprocessingGroup">
                    <wpg:wgp>
                      <wpg:cNvGrpSpPr/>
                      <wpg:grpSpPr bwMode="auto">
                        <a:xfrm>
                          <a:off x="0" y="0"/>
                          <a:ext cx="5809615" cy="2332990"/>
                          <a:chOff x="0" y="0"/>
                          <a:chExt cx="5810247" cy="2333624"/>
                        </a:xfrm>
                      </wpg:grpSpPr>
                      <wpg:graphicFrame>
                        <wpg:cNvPr id="2055" name="Gráfico 2055"/>
                        <wpg:cNvFrPr>
                          <a:graphicFrameLocks/>
                        </wpg:cNvFrPr>
                        <wpg:xfrm>
                          <a:off x="0" y="0"/>
                          <a:ext cx="2914648" cy="2333624"/>
                        </wpg:xfrm>
                        <a:graphic>
                          <a:graphicData uri="http://schemas.openxmlformats.org/drawingml/2006/chart">
                            <c:chart xmlns:c="http://schemas.openxmlformats.org/drawingml/2006/chart" xmlns:r="http://schemas.openxmlformats.org/officeDocument/2006/relationships" r:id="rId10"/>
                          </a:graphicData>
                        </a:graphic>
                      </wpg:graphicFrame>
                      <wpg:graphicFrame>
                        <wpg:cNvPr id="2056" name="Gráfico 2056"/>
                        <wpg:cNvFrPr>
                          <a:graphicFrameLocks/>
                        </wpg:cNvFrPr>
                        <wpg:xfrm>
                          <a:off x="2895601" y="0"/>
                          <a:ext cx="2914646" cy="2333623"/>
                        </wpg:xfrm>
                        <a:graphic>
                          <a:graphicData uri="http://schemas.openxmlformats.org/drawingml/2006/chart">
                            <c:chart xmlns:c="http://schemas.openxmlformats.org/drawingml/2006/chart" xmlns:r="http://schemas.openxmlformats.org/officeDocument/2006/relationships" r:id="rId11"/>
                          </a:graphicData>
                        </a:graphic>
                      </wpg:graphicFrame>
                    </wpg:wgp>
                  </a:graphicData>
                </a:graphic>
                <wp14:sizeRelH relativeFrom="page">
                  <wp14:pctWidth>0</wp14:pctWidth>
                </wp14:sizeRelH>
                <wp14:sizeRelV relativeFrom="page">
                  <wp14:pctHeight>0</wp14:pctHeight>
                </wp14:sizeRelV>
              </wp:anchor>
            </w:drawing>
          </mc:Choice>
          <mc:Fallback>
            <w:pict>
              <v:group w14:anchorId="5D8523CA" id="Grupo 1" o:spid="_x0000_s1026" style="position:absolute;margin-left:-.3pt;margin-top:.2pt;width:457.45pt;height:183.7pt;z-index:251641856" coordsize="58102,23336" o:gfxdata="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2055" o:spid="_x0000_s1027" type="#_x0000_t75" style="position:absolute;left:-60;top:-60;width:29263;height:2347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">
                  <v:imagedata r:id="rId12" o:title=""/>
                  <o:lock v:ext="edit" aspectratio="f"/>
                </v:shape>
                <v:shape id="Gráfico 2056" o:spid="_x0000_s1028" type="#_x0000_t75" style="position:absolute;left:28898;top:-60;width:29264;height:2347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">
                  <v:imagedata r:id="rId13" o:title=""/>
                  <o:lock v:ext="edit" aspectratio="f"/>
                </v:shape>
                <w10:wrap type="square"/>
              </v:group>
            </w:pict>
          </mc:Fallback>
        </mc:AlternateContent>
      </w:r>
      <w:r w:rsidR="006C71A2" w:rsidRPr="003242B6">
        <w:rPr>
          <w:rFonts w:ascii="Times New Roman" w:hAnsi="Times New Roman" w:cs="Times New Roman"/>
          <w:sz w:val="20"/>
          <w:szCs w:val="20"/>
        </w:rPr>
        <w:t>Fonte: Elaborado pela autora</w:t>
      </w:r>
    </w:p>
    <w:p w:rsidR="00E755FB" w:rsidRPr="003242B6" w:rsidRDefault="00E755FB" w:rsidP="00FF5FDE">
      <w:pPr>
        <w:spacing w:after="0" w:line="240" w:lineRule="auto"/>
        <w:ind w:left="0" w:firstLine="0"/>
        <w:rPr>
          <w:rFonts w:ascii="Times New Roman" w:hAnsi="Times New Roman" w:cs="Times New Roman"/>
          <w:sz w:val="20"/>
          <w:szCs w:val="20"/>
        </w:rPr>
      </w:pPr>
    </w:p>
    <w:p w:rsidR="006C71A2" w:rsidRPr="003242B6" w:rsidRDefault="006C71A2" w:rsidP="00FF5FDE">
      <w:pPr>
        <w:spacing w:after="0" w:line="240" w:lineRule="auto"/>
        <w:ind w:left="0" w:firstLine="709"/>
        <w:rPr>
          <w:rFonts w:ascii="Times New Roman" w:hAnsi="Times New Roman" w:cs="Times New Roman"/>
          <w:sz w:val="24"/>
          <w:szCs w:val="24"/>
        </w:rPr>
      </w:pPr>
      <w:r w:rsidRPr="003242B6">
        <w:rPr>
          <w:rFonts w:ascii="Times New Roman" w:hAnsi="Times New Roman" w:cs="Times New Roman"/>
          <w:sz w:val="24"/>
          <w:szCs w:val="24"/>
        </w:rPr>
        <w:t>Comp</w:t>
      </w:r>
      <w:r w:rsidR="00303BE8" w:rsidRPr="003242B6">
        <w:rPr>
          <w:rFonts w:ascii="Times New Roman" w:hAnsi="Times New Roman" w:cs="Times New Roman"/>
          <w:sz w:val="24"/>
          <w:szCs w:val="24"/>
        </w:rPr>
        <w:t>a</w:t>
      </w:r>
      <w:r w:rsidRPr="003242B6">
        <w:rPr>
          <w:rFonts w:ascii="Times New Roman" w:hAnsi="Times New Roman" w:cs="Times New Roman"/>
          <w:sz w:val="24"/>
          <w:szCs w:val="24"/>
        </w:rPr>
        <w:t xml:space="preserve">rando as notas por período com </w:t>
      </w:r>
      <w:r w:rsidR="00303BE8" w:rsidRPr="003242B6">
        <w:rPr>
          <w:rFonts w:ascii="Times New Roman" w:hAnsi="Times New Roman" w:cs="Times New Roman"/>
          <w:sz w:val="24"/>
          <w:szCs w:val="24"/>
        </w:rPr>
        <w:t xml:space="preserve">a </w:t>
      </w:r>
      <w:r w:rsidRPr="003242B6">
        <w:rPr>
          <w:rFonts w:ascii="Times New Roman" w:hAnsi="Times New Roman" w:cs="Times New Roman"/>
          <w:sz w:val="24"/>
          <w:szCs w:val="24"/>
        </w:rPr>
        <w:t xml:space="preserve">média das faltas por período, não evidenciou-se uma relação da quantidade de falta com a nota. Isso pode ser visto nos períodos sétimo e oitavo, </w:t>
      </w:r>
      <w:r w:rsidR="00303BE8" w:rsidRPr="003242B6">
        <w:rPr>
          <w:rFonts w:ascii="Times New Roman" w:hAnsi="Times New Roman" w:cs="Times New Roman"/>
          <w:sz w:val="24"/>
          <w:szCs w:val="24"/>
        </w:rPr>
        <w:t>os quais</w:t>
      </w:r>
      <w:r w:rsidRPr="003242B6">
        <w:rPr>
          <w:rFonts w:ascii="Times New Roman" w:hAnsi="Times New Roman" w:cs="Times New Roman"/>
          <w:sz w:val="24"/>
          <w:szCs w:val="24"/>
        </w:rPr>
        <w:t xml:space="preserve"> os discentes obtiveram a maior média de notas entre todos os períodos analisados</w:t>
      </w:r>
      <w:r w:rsidR="00303BE8" w:rsidRPr="003242B6">
        <w:rPr>
          <w:rFonts w:ascii="Times New Roman" w:hAnsi="Times New Roman" w:cs="Times New Roman"/>
          <w:sz w:val="24"/>
          <w:szCs w:val="24"/>
        </w:rPr>
        <w:t>,</w:t>
      </w:r>
      <w:r w:rsidRPr="003242B6">
        <w:rPr>
          <w:rFonts w:ascii="Times New Roman" w:hAnsi="Times New Roman" w:cs="Times New Roman"/>
          <w:sz w:val="24"/>
          <w:szCs w:val="24"/>
        </w:rPr>
        <w:t xml:space="preserve"> como também a maior média de faltas dos períodos analisados.</w:t>
      </w:r>
    </w:p>
    <w:p w:rsidR="00883752" w:rsidRPr="003242B6" w:rsidRDefault="00883752" w:rsidP="00FF5FDE">
      <w:pPr>
        <w:spacing w:after="0" w:line="240" w:lineRule="auto"/>
        <w:ind w:left="0" w:firstLine="709"/>
        <w:rPr>
          <w:rFonts w:ascii="Times New Roman" w:hAnsi="Times New Roman" w:cs="Times New Roman"/>
          <w:sz w:val="24"/>
          <w:szCs w:val="24"/>
        </w:rPr>
      </w:pPr>
      <w:r w:rsidRPr="003242B6">
        <w:rPr>
          <w:rFonts w:ascii="Times New Roman" w:hAnsi="Times New Roman" w:cs="Times New Roman"/>
          <w:sz w:val="24"/>
          <w:szCs w:val="24"/>
        </w:rPr>
        <w:t xml:space="preserve">Esse resultado contraditório pode ser explicado pelo grau de maturidade dos discentes, onde aqueles alunos que precisam faltar acabam estudando mais para recuperar </w:t>
      </w:r>
      <w:r w:rsidR="00303BE8" w:rsidRPr="003242B6">
        <w:rPr>
          <w:rFonts w:ascii="Times New Roman" w:hAnsi="Times New Roman" w:cs="Times New Roman"/>
          <w:sz w:val="24"/>
          <w:szCs w:val="24"/>
        </w:rPr>
        <w:t xml:space="preserve">o </w:t>
      </w:r>
      <w:r w:rsidRPr="003242B6">
        <w:rPr>
          <w:rFonts w:ascii="Times New Roman" w:hAnsi="Times New Roman" w:cs="Times New Roman"/>
          <w:sz w:val="24"/>
          <w:szCs w:val="24"/>
        </w:rPr>
        <w:t>conteúdo perdido. Outra explicação pode ser a metodologia de avaliação do docente, com um menor grau de dificuldade (ARAUJO, 2013).</w:t>
      </w:r>
    </w:p>
    <w:p w:rsidR="00883752" w:rsidRPr="003242B6" w:rsidRDefault="00883752" w:rsidP="00FF5FDE">
      <w:pPr>
        <w:spacing w:after="0" w:line="240" w:lineRule="auto"/>
        <w:ind w:left="0" w:firstLine="709"/>
        <w:rPr>
          <w:rFonts w:ascii="Times New Roman" w:hAnsi="Times New Roman" w:cs="Times New Roman"/>
          <w:sz w:val="24"/>
          <w:szCs w:val="24"/>
        </w:rPr>
      </w:pPr>
      <w:r w:rsidRPr="003242B6">
        <w:rPr>
          <w:rFonts w:ascii="Times New Roman" w:hAnsi="Times New Roman" w:cs="Times New Roman"/>
          <w:sz w:val="24"/>
          <w:szCs w:val="24"/>
        </w:rPr>
        <w:t>O Gráfico 2 apresenta uma evolução da média de nota</w:t>
      </w:r>
      <w:r w:rsidR="00070C4D">
        <w:rPr>
          <w:rFonts w:ascii="Times New Roman" w:hAnsi="Times New Roman" w:cs="Times New Roman"/>
          <w:sz w:val="24"/>
          <w:szCs w:val="24"/>
        </w:rPr>
        <w:t>s e faltas nas disciplinas sequê</w:t>
      </w:r>
      <w:r w:rsidRPr="003242B6">
        <w:rPr>
          <w:rFonts w:ascii="Times New Roman" w:hAnsi="Times New Roman" w:cs="Times New Roman"/>
          <w:sz w:val="24"/>
          <w:szCs w:val="24"/>
        </w:rPr>
        <w:t xml:space="preserve">nciais de </w:t>
      </w:r>
      <w:r w:rsidR="008D40E7" w:rsidRPr="003242B6">
        <w:rPr>
          <w:rFonts w:ascii="Times New Roman" w:hAnsi="Times New Roman" w:cs="Times New Roman"/>
          <w:sz w:val="24"/>
          <w:szCs w:val="24"/>
        </w:rPr>
        <w:t>C</w:t>
      </w:r>
      <w:r w:rsidRPr="003242B6">
        <w:rPr>
          <w:rFonts w:ascii="Times New Roman" w:hAnsi="Times New Roman" w:cs="Times New Roman"/>
          <w:sz w:val="24"/>
          <w:szCs w:val="24"/>
        </w:rPr>
        <w:t xml:space="preserve">ontabilidade </w:t>
      </w:r>
      <w:r w:rsidR="008D40E7" w:rsidRPr="003242B6">
        <w:rPr>
          <w:rFonts w:ascii="Times New Roman" w:hAnsi="Times New Roman" w:cs="Times New Roman"/>
          <w:sz w:val="24"/>
          <w:szCs w:val="24"/>
        </w:rPr>
        <w:t>G</w:t>
      </w:r>
      <w:r w:rsidRPr="003242B6">
        <w:rPr>
          <w:rFonts w:ascii="Times New Roman" w:hAnsi="Times New Roman" w:cs="Times New Roman"/>
          <w:sz w:val="24"/>
          <w:szCs w:val="24"/>
        </w:rPr>
        <w:t>eral</w:t>
      </w:r>
      <w:r w:rsidR="00825D98" w:rsidRPr="003242B6">
        <w:rPr>
          <w:rFonts w:ascii="Times New Roman" w:hAnsi="Times New Roman" w:cs="Times New Roman"/>
          <w:sz w:val="24"/>
          <w:szCs w:val="24"/>
        </w:rPr>
        <w:t xml:space="preserve"> (I1: Contabilidade Introdutória I, I2: Contabilidade Introdutória II, CI1: Contabilidade Intermediária I, CI2: Contabilidade Intermediária II e CA: Contabilidade Avançada).</w:t>
      </w:r>
    </w:p>
    <w:p w:rsidR="00765935" w:rsidRPr="003242B6" w:rsidRDefault="00765935" w:rsidP="00FF5FDE">
      <w:pPr>
        <w:spacing w:after="0" w:line="240" w:lineRule="auto"/>
        <w:ind w:left="0" w:firstLine="709"/>
        <w:rPr>
          <w:rFonts w:ascii="Times New Roman" w:hAnsi="Times New Roman" w:cs="Times New Roman"/>
          <w:sz w:val="24"/>
          <w:szCs w:val="24"/>
        </w:rPr>
      </w:pPr>
    </w:p>
    <w:p w:rsidR="00825D98" w:rsidRDefault="00C45BB2" w:rsidP="00FF5FDE">
      <w:pPr>
        <w:spacing w:after="0" w:line="240" w:lineRule="auto"/>
        <w:ind w:left="0" w:firstLine="0"/>
        <w:jc w:val="center"/>
        <w:rPr>
          <w:rFonts w:ascii="Times New Roman" w:hAnsi="Times New Roman" w:cs="Times New Roman"/>
          <w:b/>
          <w:sz w:val="20"/>
          <w:szCs w:val="20"/>
        </w:rPr>
      </w:pPr>
      <w:r>
        <w:rPr>
          <w:noProof/>
          <w:lang w:eastAsia="pt-BR"/>
        </w:rPr>
        <mc:AlternateContent>
          <mc:Choice Requires="wpg">
            <w:drawing>
              <wp:anchor distT="0" distB="0" distL="114300" distR="114300" simplePos="0" relativeHeight="251640832" behindDoc="0" locked="0" layoutInCell="1" allowOverlap="1" wp14:anchorId="3594A9F7" wp14:editId="234940C6">
                <wp:simplePos x="0" y="0"/>
                <wp:positionH relativeFrom="column">
                  <wp:posOffset>-3810</wp:posOffset>
                </wp:positionH>
                <wp:positionV relativeFrom="paragraph">
                  <wp:posOffset>173355</wp:posOffset>
                </wp:positionV>
                <wp:extent cx="5760085" cy="2352675"/>
                <wp:effectExtent l="0" t="0" r="12065" b="9525"/>
                <wp:wrapSquare wrapText="bothSides"/>
                <wp:docPr id="2077" name="Grupo 2"/>
                <wp:cNvGraphicFramePr/>
                <a:graphic xmlns:a="http://schemas.openxmlformats.org/drawingml/2006/main">
                  <a:graphicData uri="http://schemas.microsoft.com/office/word/2010/wordprocessingGroup">
                    <wpg:wgp>
                      <wpg:cNvGrpSpPr/>
                      <wpg:grpSpPr bwMode="auto">
                        <a:xfrm>
                          <a:off x="0" y="0"/>
                          <a:ext cx="5760085" cy="2352675"/>
                          <a:chOff x="0" y="0"/>
                          <a:chExt cx="6543674" cy="2552700"/>
                        </a:xfrm>
                      </wpg:grpSpPr>
                      <wpg:graphicFrame>
                        <wpg:cNvPr id="2" name="Gráfico 2"/>
                        <wpg:cNvFrPr>
                          <a:graphicFrameLocks/>
                        </wpg:cNvFrPr>
                        <wpg:xfrm>
                          <a:off x="0" y="0"/>
                          <a:ext cx="3276600" cy="2552700"/>
                        </wpg:xfrm>
                        <a:graphic>
                          <a:graphicData uri="http://schemas.openxmlformats.org/drawingml/2006/chart">
                            <c:chart xmlns:c="http://schemas.openxmlformats.org/drawingml/2006/chart" xmlns:r="http://schemas.openxmlformats.org/officeDocument/2006/relationships" r:id="rId14"/>
                          </a:graphicData>
                        </a:graphic>
                      </wpg:graphicFrame>
                      <wpg:graphicFrame>
                        <wpg:cNvPr id="3" name="Gráfico 3"/>
                        <wpg:cNvFrPr>
                          <a:graphicFrameLocks/>
                        </wpg:cNvFrPr>
                        <wpg:xfrm>
                          <a:off x="3276599" y="1"/>
                          <a:ext cx="3267075" cy="2552699"/>
                        </wpg:xfrm>
                        <a:graphic>
                          <a:graphicData uri="http://schemas.openxmlformats.org/drawingml/2006/chart">
                            <c:chart xmlns:c="http://schemas.openxmlformats.org/drawingml/2006/chart" xmlns:r="http://schemas.openxmlformats.org/officeDocument/2006/relationships" r:id="rId15"/>
                          </a:graphicData>
                        </a:graphic>
                      </wpg:graphicFrame>
                    </wpg:wgp>
                  </a:graphicData>
                </a:graphic>
                <wp14:sizeRelH relativeFrom="page">
                  <wp14:pctWidth>0</wp14:pctWidth>
                </wp14:sizeRelH>
                <wp14:sizeRelV relativeFrom="page">
                  <wp14:pctHeight>0</wp14:pctHeight>
                </wp14:sizeRelV>
              </wp:anchor>
            </w:drawing>
          </mc:Choice>
          <mc:Fallback>
            <w:pict>
              <v:group w14:anchorId="640255D4" id="Grupo 2" o:spid="_x0000_s1026" style="position:absolute;margin-left:-.3pt;margin-top:13.65pt;width:453.55pt;height:185.25pt;z-index:251640832" coordsize="65436,25527" o:gfxdata="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">
                <v:shape id="Gráfico 2" o:spid="_x0000_s1027" type="#_x0000_t75" style="position:absolute;left:-69;top:-66;width:32894;height:2566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">
                  <v:imagedata r:id="rId16" o:title=""/>
                  <o:lock v:ext="edit" aspectratio="f"/>
                </v:shape>
                <v:shape id="Gráfico 3" o:spid="_x0000_s1028" type="#_x0000_t75" style="position:absolute;left:32687;top:-66;width:32826;height:2566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">
                  <v:imagedata r:id="rId17" o:title=""/>
                  <o:lock v:ext="edit" aspectratio="f"/>
                </v:shape>
                <w10:wrap type="square"/>
              </v:group>
            </w:pict>
          </mc:Fallback>
        </mc:AlternateContent>
      </w:r>
      <w:r w:rsidR="00825D98" w:rsidRPr="003242B6">
        <w:rPr>
          <w:rFonts w:ascii="Times New Roman" w:hAnsi="Times New Roman" w:cs="Times New Roman"/>
          <w:b/>
          <w:sz w:val="20"/>
          <w:szCs w:val="20"/>
        </w:rPr>
        <w:t>Gráfico 2 – Evolução da média das notas e faltas nas disciplinas de Contabilidade Geral</w:t>
      </w:r>
    </w:p>
    <w:p w:rsidR="002B60D5" w:rsidRPr="003242B6" w:rsidRDefault="002B60D5" w:rsidP="00FF5FDE">
      <w:pPr>
        <w:spacing w:after="0" w:line="240" w:lineRule="auto"/>
        <w:ind w:firstLine="0"/>
        <w:rPr>
          <w:rFonts w:ascii="Times New Roman" w:hAnsi="Times New Roman" w:cs="Times New Roman"/>
          <w:sz w:val="20"/>
          <w:szCs w:val="20"/>
        </w:rPr>
      </w:pPr>
      <w:r w:rsidRPr="003242B6">
        <w:rPr>
          <w:rFonts w:ascii="Times New Roman" w:hAnsi="Times New Roman" w:cs="Times New Roman"/>
          <w:sz w:val="20"/>
          <w:szCs w:val="20"/>
        </w:rPr>
        <w:t>Fonte: Elaborado pela autora</w:t>
      </w:r>
    </w:p>
    <w:p w:rsidR="00E755FB" w:rsidRPr="003242B6" w:rsidRDefault="00E755FB" w:rsidP="00FF5FDE">
      <w:pPr>
        <w:spacing w:after="0" w:line="240" w:lineRule="auto"/>
        <w:ind w:left="0" w:firstLine="0"/>
        <w:jc w:val="center"/>
        <w:rPr>
          <w:rFonts w:ascii="Times New Roman" w:hAnsi="Times New Roman" w:cs="Times New Roman"/>
          <w:sz w:val="20"/>
          <w:szCs w:val="20"/>
        </w:rPr>
      </w:pPr>
    </w:p>
    <w:p w:rsidR="00825D98" w:rsidRPr="003242B6" w:rsidRDefault="00825D98" w:rsidP="00FF5FDE">
      <w:pPr>
        <w:spacing w:after="0" w:line="240" w:lineRule="auto"/>
        <w:ind w:left="0" w:firstLine="709"/>
        <w:rPr>
          <w:rFonts w:ascii="Times New Roman" w:hAnsi="Times New Roman" w:cs="Times New Roman"/>
          <w:sz w:val="24"/>
          <w:szCs w:val="24"/>
        </w:rPr>
      </w:pPr>
      <w:r w:rsidRPr="003242B6">
        <w:rPr>
          <w:rFonts w:ascii="Times New Roman" w:hAnsi="Times New Roman" w:cs="Times New Roman"/>
          <w:sz w:val="24"/>
          <w:szCs w:val="24"/>
        </w:rPr>
        <w:t xml:space="preserve">As notas médias das disciplinas de </w:t>
      </w:r>
      <w:r w:rsidR="008D40E7" w:rsidRPr="003242B6">
        <w:rPr>
          <w:rFonts w:ascii="Times New Roman" w:hAnsi="Times New Roman" w:cs="Times New Roman"/>
          <w:sz w:val="24"/>
          <w:szCs w:val="24"/>
        </w:rPr>
        <w:t>C</w:t>
      </w:r>
      <w:r w:rsidRPr="003242B6">
        <w:rPr>
          <w:rFonts w:ascii="Times New Roman" w:hAnsi="Times New Roman" w:cs="Times New Roman"/>
          <w:sz w:val="24"/>
          <w:szCs w:val="24"/>
        </w:rPr>
        <w:t xml:space="preserve">ontabilidade </w:t>
      </w:r>
      <w:r w:rsidR="008D40E7" w:rsidRPr="003242B6">
        <w:rPr>
          <w:rFonts w:ascii="Times New Roman" w:hAnsi="Times New Roman" w:cs="Times New Roman"/>
          <w:sz w:val="24"/>
          <w:szCs w:val="24"/>
        </w:rPr>
        <w:t>G</w:t>
      </w:r>
      <w:r w:rsidRPr="003242B6">
        <w:rPr>
          <w:rFonts w:ascii="Times New Roman" w:hAnsi="Times New Roman" w:cs="Times New Roman"/>
          <w:sz w:val="24"/>
          <w:szCs w:val="24"/>
        </w:rPr>
        <w:t xml:space="preserve">eral ficaram entre 70% </w:t>
      </w:r>
      <w:r w:rsidR="00F82D5C" w:rsidRPr="003242B6">
        <w:rPr>
          <w:rFonts w:ascii="Times New Roman" w:hAnsi="Times New Roman" w:cs="Times New Roman"/>
          <w:sz w:val="24"/>
          <w:szCs w:val="24"/>
        </w:rPr>
        <w:t>e</w:t>
      </w:r>
      <w:r w:rsidRPr="003242B6">
        <w:rPr>
          <w:rFonts w:ascii="Times New Roman" w:hAnsi="Times New Roman" w:cs="Times New Roman"/>
          <w:sz w:val="24"/>
          <w:szCs w:val="24"/>
        </w:rPr>
        <w:t xml:space="preserve"> 75%. Se compara</w:t>
      </w:r>
      <w:r w:rsidR="001356F1" w:rsidRPr="003242B6">
        <w:rPr>
          <w:rFonts w:ascii="Times New Roman" w:hAnsi="Times New Roman" w:cs="Times New Roman"/>
          <w:sz w:val="24"/>
          <w:szCs w:val="24"/>
        </w:rPr>
        <w:t>r</w:t>
      </w:r>
      <w:r w:rsidRPr="003242B6">
        <w:rPr>
          <w:rFonts w:ascii="Times New Roman" w:hAnsi="Times New Roman" w:cs="Times New Roman"/>
          <w:sz w:val="24"/>
          <w:szCs w:val="24"/>
        </w:rPr>
        <w:t xml:space="preserve">mos a quantidade das faltas com a média das notas, </w:t>
      </w:r>
      <w:r w:rsidR="00F82D5C" w:rsidRPr="003242B6">
        <w:rPr>
          <w:rFonts w:ascii="Times New Roman" w:hAnsi="Times New Roman" w:cs="Times New Roman"/>
          <w:sz w:val="24"/>
          <w:szCs w:val="24"/>
        </w:rPr>
        <w:t>verifica-se</w:t>
      </w:r>
      <w:r w:rsidRPr="003242B6">
        <w:rPr>
          <w:rFonts w:ascii="Times New Roman" w:hAnsi="Times New Roman" w:cs="Times New Roman"/>
          <w:sz w:val="24"/>
          <w:szCs w:val="24"/>
        </w:rPr>
        <w:t xml:space="preserve"> que</w:t>
      </w:r>
      <w:r w:rsidR="00F82D5C" w:rsidRPr="003242B6">
        <w:rPr>
          <w:rFonts w:ascii="Times New Roman" w:hAnsi="Times New Roman" w:cs="Times New Roman"/>
          <w:sz w:val="24"/>
          <w:szCs w:val="24"/>
        </w:rPr>
        <w:t>,</w:t>
      </w:r>
      <w:r w:rsidRPr="003242B6">
        <w:rPr>
          <w:rFonts w:ascii="Times New Roman" w:hAnsi="Times New Roman" w:cs="Times New Roman"/>
          <w:sz w:val="24"/>
          <w:szCs w:val="24"/>
        </w:rPr>
        <w:t xml:space="preserve"> no geral, quanto maior o número de falta, menor é a média das notas. Esse resultado corrobora com </w:t>
      </w:r>
      <w:r w:rsidR="004063C7" w:rsidRPr="003242B6">
        <w:rPr>
          <w:rFonts w:ascii="Times New Roman" w:hAnsi="Times New Roman" w:cs="Times New Roman"/>
          <w:sz w:val="24"/>
          <w:szCs w:val="24"/>
        </w:rPr>
        <w:t xml:space="preserve">o </w:t>
      </w:r>
      <w:r w:rsidRPr="003242B6">
        <w:rPr>
          <w:rFonts w:ascii="Times New Roman" w:hAnsi="Times New Roman" w:cs="Times New Roman"/>
          <w:sz w:val="24"/>
          <w:szCs w:val="24"/>
        </w:rPr>
        <w:t xml:space="preserve">estudo </w:t>
      </w:r>
      <w:r w:rsidR="004063C7" w:rsidRPr="003242B6">
        <w:rPr>
          <w:rFonts w:ascii="Times New Roman" w:hAnsi="Times New Roman" w:cs="Times New Roman"/>
          <w:sz w:val="24"/>
          <w:szCs w:val="24"/>
        </w:rPr>
        <w:t xml:space="preserve">de </w:t>
      </w:r>
      <w:r w:rsidRPr="003242B6">
        <w:rPr>
          <w:rFonts w:ascii="Times New Roman" w:hAnsi="Times New Roman" w:cs="Times New Roman"/>
          <w:sz w:val="24"/>
          <w:szCs w:val="24"/>
        </w:rPr>
        <w:t>Dallimore</w:t>
      </w:r>
      <w:r w:rsidR="00D1090A">
        <w:rPr>
          <w:rFonts w:ascii="Times New Roman" w:hAnsi="Times New Roman" w:cs="Times New Roman"/>
          <w:sz w:val="24"/>
          <w:szCs w:val="24"/>
        </w:rPr>
        <w:t xml:space="preserve"> </w:t>
      </w:r>
      <w:r w:rsidRPr="003242B6">
        <w:rPr>
          <w:rFonts w:ascii="Times New Roman" w:hAnsi="Times New Roman" w:cs="Times New Roman"/>
          <w:sz w:val="24"/>
          <w:szCs w:val="24"/>
        </w:rPr>
        <w:t xml:space="preserve">et al. (2010), </w:t>
      </w:r>
      <w:r w:rsidR="00F82D5C" w:rsidRPr="003242B6">
        <w:rPr>
          <w:rFonts w:ascii="Times New Roman" w:hAnsi="Times New Roman" w:cs="Times New Roman"/>
          <w:sz w:val="24"/>
          <w:szCs w:val="24"/>
        </w:rPr>
        <w:t>no qual o</w:t>
      </w:r>
      <w:r w:rsidRPr="003242B6">
        <w:rPr>
          <w:rFonts w:ascii="Times New Roman" w:hAnsi="Times New Roman" w:cs="Times New Roman"/>
          <w:sz w:val="24"/>
          <w:szCs w:val="24"/>
        </w:rPr>
        <w:t xml:space="preserve"> autor mostrou que a presença na sala de aula melhora a performance do </w:t>
      </w:r>
      <w:r w:rsidR="00D1090A" w:rsidRPr="003242B6">
        <w:rPr>
          <w:rFonts w:ascii="Times New Roman" w:hAnsi="Times New Roman" w:cs="Times New Roman"/>
          <w:sz w:val="24"/>
          <w:szCs w:val="24"/>
        </w:rPr>
        <w:t xml:space="preserve">aluno. </w:t>
      </w:r>
      <w:r w:rsidR="00F82D5C" w:rsidRPr="003242B6">
        <w:rPr>
          <w:rFonts w:ascii="Times New Roman" w:hAnsi="Times New Roman" w:cs="Times New Roman"/>
          <w:sz w:val="24"/>
          <w:szCs w:val="24"/>
        </w:rPr>
        <w:t>D</w:t>
      </w:r>
      <w:r w:rsidRPr="003242B6">
        <w:rPr>
          <w:rFonts w:ascii="Times New Roman" w:hAnsi="Times New Roman" w:cs="Times New Roman"/>
          <w:sz w:val="24"/>
          <w:szCs w:val="24"/>
        </w:rPr>
        <w:t xml:space="preserve">essa forma, a quantidade de faltas também apresenta uma relação negativa com </w:t>
      </w:r>
      <w:r w:rsidR="00F82D5C" w:rsidRPr="003242B6">
        <w:rPr>
          <w:rFonts w:ascii="Times New Roman" w:hAnsi="Times New Roman" w:cs="Times New Roman"/>
          <w:sz w:val="24"/>
          <w:szCs w:val="24"/>
        </w:rPr>
        <w:t xml:space="preserve">o </w:t>
      </w:r>
      <w:r w:rsidRPr="003242B6">
        <w:rPr>
          <w:rFonts w:ascii="Times New Roman" w:hAnsi="Times New Roman" w:cs="Times New Roman"/>
          <w:sz w:val="24"/>
          <w:szCs w:val="24"/>
        </w:rPr>
        <w:t xml:space="preserve">desempenho do discente nas disciplinas de </w:t>
      </w:r>
      <w:r w:rsidR="00F82D5C" w:rsidRPr="003242B6">
        <w:rPr>
          <w:rFonts w:ascii="Times New Roman" w:hAnsi="Times New Roman" w:cs="Times New Roman"/>
          <w:sz w:val="24"/>
          <w:szCs w:val="24"/>
        </w:rPr>
        <w:t>C</w:t>
      </w:r>
      <w:r w:rsidRPr="003242B6">
        <w:rPr>
          <w:rFonts w:ascii="Times New Roman" w:hAnsi="Times New Roman" w:cs="Times New Roman"/>
          <w:sz w:val="24"/>
          <w:szCs w:val="24"/>
        </w:rPr>
        <w:t xml:space="preserve">ontabilidade </w:t>
      </w:r>
      <w:r w:rsidR="00F82D5C" w:rsidRPr="003242B6">
        <w:rPr>
          <w:rFonts w:ascii="Times New Roman" w:hAnsi="Times New Roman" w:cs="Times New Roman"/>
          <w:sz w:val="24"/>
          <w:szCs w:val="24"/>
        </w:rPr>
        <w:t>G</w:t>
      </w:r>
      <w:r w:rsidRPr="003242B6">
        <w:rPr>
          <w:rFonts w:ascii="Times New Roman" w:hAnsi="Times New Roman" w:cs="Times New Roman"/>
          <w:sz w:val="24"/>
          <w:szCs w:val="24"/>
        </w:rPr>
        <w:t xml:space="preserve">eral. </w:t>
      </w:r>
    </w:p>
    <w:p w:rsidR="00EB7548" w:rsidRPr="003242B6" w:rsidRDefault="00825D98" w:rsidP="00FF5FDE">
      <w:pPr>
        <w:spacing w:after="0" w:line="240" w:lineRule="auto"/>
        <w:ind w:left="0" w:firstLine="709"/>
        <w:rPr>
          <w:rFonts w:ascii="Times New Roman" w:hAnsi="Times New Roman" w:cs="Times New Roman"/>
          <w:sz w:val="24"/>
          <w:szCs w:val="24"/>
        </w:rPr>
      </w:pPr>
      <w:r w:rsidRPr="003242B6">
        <w:rPr>
          <w:rFonts w:ascii="Times New Roman" w:hAnsi="Times New Roman" w:cs="Times New Roman"/>
          <w:sz w:val="24"/>
          <w:szCs w:val="24"/>
        </w:rPr>
        <w:lastRenderedPageBreak/>
        <w:t>Na Tabela 2 é apresentada a correlação das notas</w:t>
      </w:r>
      <w:r w:rsidR="00EB7548" w:rsidRPr="003242B6">
        <w:rPr>
          <w:rFonts w:ascii="Times New Roman" w:hAnsi="Times New Roman" w:cs="Times New Roman"/>
          <w:sz w:val="24"/>
          <w:szCs w:val="24"/>
        </w:rPr>
        <w:t xml:space="preserve"> das disciplinas de Contabilidade Introdutória I e II com as demais disciplinas analisadas.</w:t>
      </w:r>
    </w:p>
    <w:p w:rsidR="001646AA" w:rsidRPr="003242B6" w:rsidRDefault="001646AA" w:rsidP="00FF5FDE">
      <w:pPr>
        <w:spacing w:after="0" w:line="240" w:lineRule="auto"/>
        <w:ind w:left="0" w:firstLine="709"/>
        <w:rPr>
          <w:rFonts w:ascii="Times New Roman" w:hAnsi="Times New Roman" w:cs="Times New Roman"/>
          <w:sz w:val="24"/>
          <w:szCs w:val="24"/>
        </w:rPr>
      </w:pPr>
    </w:p>
    <w:p w:rsidR="00EB7548" w:rsidRPr="003242B6" w:rsidRDefault="00EB7548" w:rsidP="00FF5FDE">
      <w:pPr>
        <w:pStyle w:val="Legenda"/>
        <w:spacing w:after="0"/>
        <w:ind w:left="0" w:firstLine="0"/>
        <w:jc w:val="center"/>
        <w:rPr>
          <w:rFonts w:ascii="Times New Roman" w:hAnsi="Times New Roman" w:cs="Times New Roman"/>
          <w:color w:val="auto"/>
          <w:sz w:val="20"/>
          <w:szCs w:val="20"/>
        </w:rPr>
      </w:pPr>
      <w:r w:rsidRPr="003242B6">
        <w:rPr>
          <w:rFonts w:ascii="Times New Roman" w:hAnsi="Times New Roman" w:cs="Times New Roman"/>
          <w:color w:val="auto"/>
          <w:sz w:val="20"/>
          <w:szCs w:val="20"/>
        </w:rPr>
        <w:t xml:space="preserve">Tabela </w:t>
      </w:r>
      <w:r w:rsidR="00606574" w:rsidRPr="003242B6">
        <w:rPr>
          <w:rFonts w:ascii="Times New Roman" w:hAnsi="Times New Roman" w:cs="Times New Roman"/>
          <w:color w:val="auto"/>
          <w:sz w:val="20"/>
          <w:szCs w:val="20"/>
        </w:rPr>
        <w:fldChar w:fldCharType="begin"/>
      </w:r>
      <w:r w:rsidRPr="003242B6">
        <w:rPr>
          <w:rFonts w:ascii="Times New Roman" w:hAnsi="Times New Roman" w:cs="Times New Roman"/>
          <w:color w:val="auto"/>
          <w:sz w:val="20"/>
          <w:szCs w:val="20"/>
        </w:rPr>
        <w:instrText xml:space="preserve"> SEQ Tabela \* ARABIC </w:instrText>
      </w:r>
      <w:r w:rsidR="00606574" w:rsidRPr="003242B6">
        <w:rPr>
          <w:rFonts w:ascii="Times New Roman" w:hAnsi="Times New Roman" w:cs="Times New Roman"/>
          <w:color w:val="auto"/>
          <w:sz w:val="20"/>
          <w:szCs w:val="20"/>
        </w:rPr>
        <w:fldChar w:fldCharType="separate"/>
      </w:r>
      <w:r w:rsidR="009604AD">
        <w:rPr>
          <w:rFonts w:ascii="Times New Roman" w:hAnsi="Times New Roman" w:cs="Times New Roman"/>
          <w:noProof/>
          <w:color w:val="auto"/>
          <w:sz w:val="20"/>
          <w:szCs w:val="20"/>
        </w:rPr>
        <w:t>2</w:t>
      </w:r>
      <w:r w:rsidR="00606574" w:rsidRPr="003242B6">
        <w:rPr>
          <w:rFonts w:ascii="Times New Roman" w:hAnsi="Times New Roman" w:cs="Times New Roman"/>
          <w:color w:val="auto"/>
          <w:sz w:val="20"/>
          <w:szCs w:val="20"/>
        </w:rPr>
        <w:fldChar w:fldCharType="end"/>
      </w:r>
      <w:r w:rsidR="00E9059B" w:rsidRPr="003242B6">
        <w:rPr>
          <w:rFonts w:ascii="Times New Roman" w:hAnsi="Times New Roman" w:cs="Times New Roman"/>
          <w:color w:val="auto"/>
          <w:sz w:val="20"/>
          <w:szCs w:val="20"/>
        </w:rPr>
        <w:t xml:space="preserve"> – </w:t>
      </w:r>
      <w:r w:rsidRPr="003242B6">
        <w:rPr>
          <w:rFonts w:ascii="Times New Roman" w:hAnsi="Times New Roman" w:cs="Times New Roman"/>
          <w:color w:val="auto"/>
          <w:sz w:val="20"/>
          <w:szCs w:val="20"/>
        </w:rPr>
        <w:t>Correlação das notas</w:t>
      </w:r>
    </w:p>
    <w:tbl>
      <w:tblPr>
        <w:tblW w:w="8120" w:type="dxa"/>
        <w:jc w:val="center"/>
        <w:tblCellMar>
          <w:left w:w="70" w:type="dxa"/>
          <w:right w:w="70" w:type="dxa"/>
        </w:tblCellMar>
        <w:tblLook w:val="04A0" w:firstRow="1" w:lastRow="0" w:firstColumn="1" w:lastColumn="0" w:noHBand="0" w:noVBand="1"/>
      </w:tblPr>
      <w:tblGrid>
        <w:gridCol w:w="807"/>
        <w:gridCol w:w="1101"/>
        <w:gridCol w:w="1060"/>
        <w:gridCol w:w="1060"/>
        <w:gridCol w:w="807"/>
        <w:gridCol w:w="1165"/>
        <w:gridCol w:w="1060"/>
        <w:gridCol w:w="1060"/>
      </w:tblGrid>
      <w:tr w:rsidR="00EB7548" w:rsidRPr="003242B6" w:rsidTr="00E755FB">
        <w:trPr>
          <w:trHeight w:val="255"/>
          <w:jc w:val="center"/>
        </w:trPr>
        <w:tc>
          <w:tcPr>
            <w:tcW w:w="807" w:type="dxa"/>
            <w:tcBorders>
              <w:top w:val="single" w:sz="4" w:space="0" w:color="auto"/>
              <w:left w:val="nil"/>
              <w:bottom w:val="single" w:sz="4" w:space="0" w:color="auto"/>
              <w:right w:val="nil"/>
            </w:tcBorders>
            <w:shd w:val="clear" w:color="auto" w:fill="auto"/>
            <w:vAlign w:val="center"/>
            <w:hideMark/>
          </w:tcPr>
          <w:p w:rsidR="00EB7548" w:rsidRPr="003242B6" w:rsidRDefault="00EB7548" w:rsidP="00FF5FDE">
            <w:pPr>
              <w:spacing w:after="0" w:line="240" w:lineRule="auto"/>
              <w:ind w:left="0" w:firstLine="0"/>
              <w:jc w:val="center"/>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Período</w:t>
            </w:r>
          </w:p>
        </w:tc>
        <w:tc>
          <w:tcPr>
            <w:tcW w:w="1101" w:type="dxa"/>
            <w:tcBorders>
              <w:top w:val="single" w:sz="4" w:space="0" w:color="auto"/>
              <w:left w:val="nil"/>
              <w:bottom w:val="single" w:sz="4" w:space="0" w:color="auto"/>
              <w:right w:val="nil"/>
            </w:tcBorders>
            <w:shd w:val="clear" w:color="auto" w:fill="auto"/>
            <w:vAlign w:val="center"/>
            <w:hideMark/>
          </w:tcPr>
          <w:p w:rsidR="00EB7548" w:rsidRPr="003242B6" w:rsidRDefault="00EB7548" w:rsidP="00FF5FDE">
            <w:pPr>
              <w:spacing w:after="0" w:line="240" w:lineRule="auto"/>
              <w:ind w:left="0" w:firstLine="0"/>
              <w:jc w:val="center"/>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Disciplina</w:t>
            </w:r>
          </w:p>
        </w:tc>
        <w:tc>
          <w:tcPr>
            <w:tcW w:w="1060" w:type="dxa"/>
            <w:tcBorders>
              <w:top w:val="single" w:sz="4" w:space="0" w:color="auto"/>
              <w:left w:val="nil"/>
              <w:bottom w:val="single" w:sz="4" w:space="0" w:color="auto"/>
              <w:right w:val="nil"/>
            </w:tcBorders>
            <w:shd w:val="clear" w:color="auto" w:fill="auto"/>
            <w:vAlign w:val="bottom"/>
            <w:hideMark/>
          </w:tcPr>
          <w:p w:rsidR="00EB7548" w:rsidRPr="003242B6" w:rsidRDefault="00EB7548" w:rsidP="00FF5FDE">
            <w:pPr>
              <w:spacing w:after="0" w:line="240" w:lineRule="auto"/>
              <w:ind w:left="0" w:firstLine="0"/>
              <w:jc w:val="center"/>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NotaI1</w:t>
            </w:r>
          </w:p>
        </w:tc>
        <w:tc>
          <w:tcPr>
            <w:tcW w:w="1060" w:type="dxa"/>
            <w:tcBorders>
              <w:top w:val="single" w:sz="4" w:space="0" w:color="auto"/>
              <w:left w:val="nil"/>
              <w:bottom w:val="single" w:sz="4" w:space="0" w:color="auto"/>
              <w:right w:val="nil"/>
            </w:tcBorders>
            <w:shd w:val="clear" w:color="auto" w:fill="auto"/>
            <w:vAlign w:val="bottom"/>
            <w:hideMark/>
          </w:tcPr>
          <w:p w:rsidR="00EB7548" w:rsidRPr="003242B6" w:rsidRDefault="00EB7548" w:rsidP="00FF5FDE">
            <w:pPr>
              <w:spacing w:after="0" w:line="240" w:lineRule="auto"/>
              <w:ind w:left="0" w:firstLine="0"/>
              <w:jc w:val="center"/>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NotaI2</w:t>
            </w:r>
          </w:p>
        </w:tc>
        <w:tc>
          <w:tcPr>
            <w:tcW w:w="807" w:type="dxa"/>
            <w:tcBorders>
              <w:top w:val="single" w:sz="4" w:space="0" w:color="auto"/>
              <w:left w:val="double" w:sz="6" w:space="0" w:color="auto"/>
              <w:bottom w:val="single" w:sz="4" w:space="0" w:color="auto"/>
              <w:right w:val="nil"/>
            </w:tcBorders>
            <w:shd w:val="clear" w:color="auto" w:fill="auto"/>
            <w:vAlign w:val="center"/>
            <w:hideMark/>
          </w:tcPr>
          <w:p w:rsidR="00EB7548" w:rsidRPr="003242B6" w:rsidRDefault="00EB7548" w:rsidP="00FF5FDE">
            <w:pPr>
              <w:spacing w:after="0" w:line="240" w:lineRule="auto"/>
              <w:ind w:left="0" w:firstLine="0"/>
              <w:jc w:val="center"/>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Período</w:t>
            </w:r>
          </w:p>
        </w:tc>
        <w:tc>
          <w:tcPr>
            <w:tcW w:w="1165" w:type="dxa"/>
            <w:tcBorders>
              <w:top w:val="single" w:sz="4" w:space="0" w:color="auto"/>
              <w:left w:val="nil"/>
              <w:bottom w:val="single" w:sz="4" w:space="0" w:color="auto"/>
              <w:right w:val="nil"/>
            </w:tcBorders>
            <w:shd w:val="clear" w:color="auto" w:fill="auto"/>
            <w:vAlign w:val="center"/>
            <w:hideMark/>
          </w:tcPr>
          <w:p w:rsidR="00EB7548" w:rsidRPr="003242B6" w:rsidRDefault="00EB7548" w:rsidP="00FF5FDE">
            <w:pPr>
              <w:spacing w:after="0" w:line="240" w:lineRule="auto"/>
              <w:ind w:left="0" w:firstLine="0"/>
              <w:jc w:val="center"/>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Disciplina</w:t>
            </w:r>
          </w:p>
        </w:tc>
        <w:tc>
          <w:tcPr>
            <w:tcW w:w="1060" w:type="dxa"/>
            <w:tcBorders>
              <w:top w:val="single" w:sz="4" w:space="0" w:color="auto"/>
              <w:left w:val="nil"/>
              <w:bottom w:val="single" w:sz="4" w:space="0" w:color="auto"/>
              <w:right w:val="nil"/>
            </w:tcBorders>
            <w:shd w:val="clear" w:color="auto" w:fill="auto"/>
            <w:vAlign w:val="bottom"/>
            <w:hideMark/>
          </w:tcPr>
          <w:p w:rsidR="00EB7548" w:rsidRPr="003242B6" w:rsidRDefault="00EB7548" w:rsidP="00FF5FDE">
            <w:pPr>
              <w:spacing w:after="0" w:line="240" w:lineRule="auto"/>
              <w:ind w:left="0" w:firstLine="0"/>
              <w:jc w:val="center"/>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NotaI1</w:t>
            </w:r>
          </w:p>
        </w:tc>
        <w:tc>
          <w:tcPr>
            <w:tcW w:w="1060" w:type="dxa"/>
            <w:tcBorders>
              <w:top w:val="single" w:sz="4" w:space="0" w:color="auto"/>
              <w:left w:val="nil"/>
              <w:bottom w:val="single" w:sz="4" w:space="0" w:color="auto"/>
              <w:right w:val="nil"/>
            </w:tcBorders>
            <w:shd w:val="clear" w:color="auto" w:fill="auto"/>
            <w:vAlign w:val="bottom"/>
            <w:hideMark/>
          </w:tcPr>
          <w:p w:rsidR="00EB7548" w:rsidRPr="003242B6" w:rsidRDefault="00EB7548" w:rsidP="00FF5FDE">
            <w:pPr>
              <w:spacing w:after="0" w:line="240" w:lineRule="auto"/>
              <w:ind w:left="0" w:firstLine="0"/>
              <w:jc w:val="center"/>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NotaI2</w:t>
            </w:r>
          </w:p>
        </w:tc>
      </w:tr>
      <w:tr w:rsidR="00EB7548" w:rsidRPr="003242B6" w:rsidTr="00E755FB">
        <w:trPr>
          <w:trHeight w:val="255"/>
          <w:jc w:val="center"/>
        </w:trPr>
        <w:tc>
          <w:tcPr>
            <w:tcW w:w="807" w:type="dxa"/>
            <w:tcBorders>
              <w:top w:val="nil"/>
              <w:left w:val="nil"/>
              <w:bottom w:val="nil"/>
              <w:right w:val="nil"/>
            </w:tcBorders>
            <w:shd w:val="clear" w:color="000000" w:fill="F2F2F2"/>
            <w:vAlign w:val="center"/>
            <w:hideMark/>
          </w:tcPr>
          <w:p w:rsidR="00EB7548" w:rsidRPr="003242B6" w:rsidRDefault="00EB7548"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w:t>
            </w:r>
          </w:p>
        </w:tc>
        <w:tc>
          <w:tcPr>
            <w:tcW w:w="1101" w:type="dxa"/>
            <w:tcBorders>
              <w:top w:val="nil"/>
              <w:left w:val="nil"/>
              <w:bottom w:val="nil"/>
              <w:right w:val="nil"/>
            </w:tcBorders>
            <w:shd w:val="clear" w:color="000000" w:fill="F2F2F2"/>
            <w:vAlign w:val="center"/>
            <w:hideMark/>
          </w:tcPr>
          <w:p w:rsidR="00EB7548" w:rsidRPr="003242B6" w:rsidRDefault="00EB7548" w:rsidP="00FF5FDE">
            <w:pPr>
              <w:spacing w:after="0" w:line="240" w:lineRule="auto"/>
              <w:ind w:left="0" w:firstLine="0"/>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I1</w:t>
            </w:r>
          </w:p>
        </w:tc>
        <w:tc>
          <w:tcPr>
            <w:tcW w:w="1060" w:type="dxa"/>
            <w:tcBorders>
              <w:top w:val="nil"/>
              <w:left w:val="nil"/>
              <w:bottom w:val="nil"/>
              <w:right w:val="nil"/>
            </w:tcBorders>
            <w:shd w:val="clear" w:color="000000" w:fill="F2F2F2"/>
            <w:noWrap/>
            <w:hideMark/>
          </w:tcPr>
          <w:p w:rsidR="00EB7548" w:rsidRPr="003242B6" w:rsidRDefault="00EB7548"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w:t>
            </w:r>
          </w:p>
        </w:tc>
        <w:tc>
          <w:tcPr>
            <w:tcW w:w="1060" w:type="dxa"/>
            <w:tcBorders>
              <w:top w:val="nil"/>
              <w:left w:val="nil"/>
              <w:bottom w:val="nil"/>
              <w:right w:val="nil"/>
            </w:tcBorders>
            <w:shd w:val="clear" w:color="000000" w:fill="F2F2F2"/>
            <w:noWrap/>
            <w:hideMark/>
          </w:tcPr>
          <w:p w:rsidR="00EB7548" w:rsidRPr="003242B6" w:rsidRDefault="00EB7548"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0,522</w:t>
            </w:r>
          </w:p>
        </w:tc>
        <w:tc>
          <w:tcPr>
            <w:tcW w:w="807" w:type="dxa"/>
            <w:tcBorders>
              <w:top w:val="nil"/>
              <w:left w:val="double" w:sz="6" w:space="0" w:color="auto"/>
              <w:bottom w:val="nil"/>
              <w:right w:val="nil"/>
            </w:tcBorders>
            <w:shd w:val="clear" w:color="000000" w:fill="F2F2F2"/>
            <w:vAlign w:val="center"/>
            <w:hideMark/>
          </w:tcPr>
          <w:p w:rsidR="00EB7548" w:rsidRPr="003242B6" w:rsidRDefault="00EB7548"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6</w:t>
            </w:r>
          </w:p>
        </w:tc>
        <w:tc>
          <w:tcPr>
            <w:tcW w:w="1165" w:type="dxa"/>
            <w:tcBorders>
              <w:top w:val="nil"/>
              <w:left w:val="nil"/>
              <w:bottom w:val="nil"/>
              <w:right w:val="nil"/>
            </w:tcBorders>
            <w:shd w:val="clear" w:color="000000" w:fill="F2F2F2"/>
            <w:vAlign w:val="center"/>
            <w:hideMark/>
          </w:tcPr>
          <w:p w:rsidR="00EB7548" w:rsidRPr="003242B6" w:rsidRDefault="00EB7548" w:rsidP="00FF5FDE">
            <w:pPr>
              <w:spacing w:after="0" w:line="240" w:lineRule="auto"/>
              <w:ind w:left="0" w:firstLine="0"/>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TC</w:t>
            </w:r>
          </w:p>
        </w:tc>
        <w:tc>
          <w:tcPr>
            <w:tcW w:w="1060" w:type="dxa"/>
            <w:tcBorders>
              <w:top w:val="nil"/>
              <w:left w:val="nil"/>
              <w:bottom w:val="nil"/>
              <w:right w:val="nil"/>
            </w:tcBorders>
            <w:shd w:val="clear" w:color="000000" w:fill="F2F2F2"/>
            <w:noWrap/>
            <w:hideMark/>
          </w:tcPr>
          <w:p w:rsidR="00EB7548" w:rsidRPr="003242B6" w:rsidRDefault="00EB7548"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0,512</w:t>
            </w:r>
          </w:p>
        </w:tc>
        <w:tc>
          <w:tcPr>
            <w:tcW w:w="1060" w:type="dxa"/>
            <w:tcBorders>
              <w:top w:val="nil"/>
              <w:left w:val="nil"/>
              <w:bottom w:val="nil"/>
              <w:right w:val="nil"/>
            </w:tcBorders>
            <w:shd w:val="clear" w:color="000000" w:fill="F2F2F2"/>
            <w:noWrap/>
            <w:hideMark/>
          </w:tcPr>
          <w:p w:rsidR="00EB7548" w:rsidRPr="003242B6" w:rsidRDefault="00EB7548"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0,446</w:t>
            </w:r>
          </w:p>
        </w:tc>
      </w:tr>
      <w:tr w:rsidR="00EB7548" w:rsidRPr="003242B6" w:rsidTr="00E755FB">
        <w:trPr>
          <w:trHeight w:val="255"/>
          <w:jc w:val="center"/>
        </w:trPr>
        <w:tc>
          <w:tcPr>
            <w:tcW w:w="807" w:type="dxa"/>
            <w:tcBorders>
              <w:top w:val="nil"/>
              <w:left w:val="nil"/>
              <w:bottom w:val="single" w:sz="4" w:space="0" w:color="auto"/>
              <w:right w:val="nil"/>
            </w:tcBorders>
            <w:shd w:val="clear" w:color="000000" w:fill="F2F2F2"/>
            <w:vAlign w:val="center"/>
            <w:hideMark/>
          </w:tcPr>
          <w:p w:rsidR="00EB7548" w:rsidRPr="003242B6" w:rsidRDefault="00EB7548" w:rsidP="00FF5FDE">
            <w:pPr>
              <w:spacing w:after="0" w:line="240" w:lineRule="auto"/>
              <w:ind w:left="0" w:firstLine="0"/>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 </w:t>
            </w:r>
          </w:p>
        </w:tc>
        <w:tc>
          <w:tcPr>
            <w:tcW w:w="1101" w:type="dxa"/>
            <w:tcBorders>
              <w:top w:val="nil"/>
              <w:left w:val="nil"/>
              <w:bottom w:val="single" w:sz="4" w:space="0" w:color="auto"/>
              <w:right w:val="nil"/>
            </w:tcBorders>
            <w:shd w:val="clear" w:color="000000" w:fill="F2F2F2"/>
            <w:vAlign w:val="center"/>
            <w:hideMark/>
          </w:tcPr>
          <w:p w:rsidR="00EB7548" w:rsidRPr="003242B6" w:rsidRDefault="00EB7548" w:rsidP="00FF5FDE">
            <w:pPr>
              <w:spacing w:after="0" w:line="240" w:lineRule="auto"/>
              <w:ind w:left="0" w:firstLine="0"/>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Signific.</w:t>
            </w:r>
          </w:p>
        </w:tc>
        <w:tc>
          <w:tcPr>
            <w:tcW w:w="1060" w:type="dxa"/>
            <w:tcBorders>
              <w:top w:val="nil"/>
              <w:left w:val="nil"/>
              <w:bottom w:val="single" w:sz="4" w:space="0" w:color="auto"/>
              <w:right w:val="nil"/>
            </w:tcBorders>
            <w:shd w:val="clear" w:color="000000" w:fill="F2F2F2"/>
            <w:noWrap/>
            <w:hideMark/>
          </w:tcPr>
          <w:p w:rsidR="00EB7548" w:rsidRPr="003242B6" w:rsidRDefault="00EB7548"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 </w:t>
            </w:r>
          </w:p>
        </w:tc>
        <w:tc>
          <w:tcPr>
            <w:tcW w:w="1060" w:type="dxa"/>
            <w:tcBorders>
              <w:top w:val="nil"/>
              <w:left w:val="nil"/>
              <w:bottom w:val="single" w:sz="4" w:space="0" w:color="auto"/>
              <w:right w:val="nil"/>
            </w:tcBorders>
            <w:shd w:val="clear" w:color="000000" w:fill="F2F2F2"/>
            <w:noWrap/>
            <w:hideMark/>
          </w:tcPr>
          <w:p w:rsidR="00EB7548" w:rsidRPr="003242B6" w:rsidRDefault="00EB7548"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0,000*</w:t>
            </w:r>
          </w:p>
        </w:tc>
        <w:tc>
          <w:tcPr>
            <w:tcW w:w="807" w:type="dxa"/>
            <w:tcBorders>
              <w:top w:val="nil"/>
              <w:left w:val="double" w:sz="6" w:space="0" w:color="auto"/>
              <w:bottom w:val="single" w:sz="4" w:space="0" w:color="auto"/>
              <w:right w:val="nil"/>
            </w:tcBorders>
            <w:shd w:val="clear" w:color="000000" w:fill="F2F2F2"/>
            <w:vAlign w:val="center"/>
            <w:hideMark/>
          </w:tcPr>
          <w:p w:rsidR="00EB7548" w:rsidRPr="003242B6" w:rsidRDefault="00EB7548" w:rsidP="00FF5FDE">
            <w:pPr>
              <w:spacing w:after="0" w:line="240" w:lineRule="auto"/>
              <w:ind w:left="0" w:firstLine="0"/>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 </w:t>
            </w:r>
          </w:p>
        </w:tc>
        <w:tc>
          <w:tcPr>
            <w:tcW w:w="1165" w:type="dxa"/>
            <w:tcBorders>
              <w:top w:val="nil"/>
              <w:left w:val="nil"/>
              <w:bottom w:val="single" w:sz="4" w:space="0" w:color="auto"/>
              <w:right w:val="nil"/>
            </w:tcBorders>
            <w:shd w:val="clear" w:color="000000" w:fill="F2F2F2"/>
            <w:vAlign w:val="center"/>
            <w:hideMark/>
          </w:tcPr>
          <w:p w:rsidR="00EB7548" w:rsidRPr="003242B6" w:rsidRDefault="00EB7548" w:rsidP="00FF5FDE">
            <w:pPr>
              <w:spacing w:after="0" w:line="240" w:lineRule="auto"/>
              <w:ind w:left="0" w:firstLine="0"/>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Signific.</w:t>
            </w:r>
          </w:p>
        </w:tc>
        <w:tc>
          <w:tcPr>
            <w:tcW w:w="1060" w:type="dxa"/>
            <w:tcBorders>
              <w:top w:val="nil"/>
              <w:left w:val="nil"/>
              <w:bottom w:val="single" w:sz="4" w:space="0" w:color="auto"/>
              <w:right w:val="nil"/>
            </w:tcBorders>
            <w:shd w:val="clear" w:color="000000" w:fill="F2F2F2"/>
            <w:noWrap/>
            <w:hideMark/>
          </w:tcPr>
          <w:p w:rsidR="00EB7548" w:rsidRPr="003242B6" w:rsidRDefault="00EB7548"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0,000*</w:t>
            </w:r>
          </w:p>
        </w:tc>
        <w:tc>
          <w:tcPr>
            <w:tcW w:w="1060" w:type="dxa"/>
            <w:tcBorders>
              <w:top w:val="nil"/>
              <w:left w:val="nil"/>
              <w:bottom w:val="single" w:sz="4" w:space="0" w:color="auto"/>
              <w:right w:val="nil"/>
            </w:tcBorders>
            <w:shd w:val="clear" w:color="000000" w:fill="F2F2F2"/>
            <w:noWrap/>
            <w:hideMark/>
          </w:tcPr>
          <w:p w:rsidR="00EB7548" w:rsidRPr="003242B6" w:rsidRDefault="00EB7548"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0,000*</w:t>
            </w:r>
          </w:p>
        </w:tc>
      </w:tr>
      <w:tr w:rsidR="00EB7548" w:rsidRPr="003242B6" w:rsidTr="00E755FB">
        <w:trPr>
          <w:trHeight w:val="255"/>
          <w:jc w:val="center"/>
        </w:trPr>
        <w:tc>
          <w:tcPr>
            <w:tcW w:w="807" w:type="dxa"/>
            <w:tcBorders>
              <w:top w:val="nil"/>
              <w:left w:val="nil"/>
              <w:bottom w:val="nil"/>
              <w:right w:val="nil"/>
            </w:tcBorders>
            <w:shd w:val="clear" w:color="auto" w:fill="auto"/>
            <w:vAlign w:val="center"/>
            <w:hideMark/>
          </w:tcPr>
          <w:p w:rsidR="00EB7548" w:rsidRPr="003242B6" w:rsidRDefault="00EB7548"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2</w:t>
            </w:r>
          </w:p>
        </w:tc>
        <w:tc>
          <w:tcPr>
            <w:tcW w:w="1101" w:type="dxa"/>
            <w:tcBorders>
              <w:top w:val="nil"/>
              <w:left w:val="nil"/>
              <w:bottom w:val="nil"/>
              <w:right w:val="nil"/>
            </w:tcBorders>
            <w:shd w:val="clear" w:color="auto" w:fill="auto"/>
            <w:vAlign w:val="center"/>
            <w:hideMark/>
          </w:tcPr>
          <w:p w:rsidR="00EB7548" w:rsidRPr="003242B6" w:rsidRDefault="00EB7548" w:rsidP="00FF5FDE">
            <w:pPr>
              <w:spacing w:after="0" w:line="240" w:lineRule="auto"/>
              <w:ind w:left="0" w:firstLine="0"/>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I2</w:t>
            </w:r>
          </w:p>
        </w:tc>
        <w:tc>
          <w:tcPr>
            <w:tcW w:w="1060" w:type="dxa"/>
            <w:tcBorders>
              <w:top w:val="nil"/>
              <w:left w:val="nil"/>
              <w:bottom w:val="nil"/>
              <w:right w:val="nil"/>
            </w:tcBorders>
            <w:shd w:val="clear" w:color="auto" w:fill="auto"/>
            <w:noWrap/>
            <w:hideMark/>
          </w:tcPr>
          <w:p w:rsidR="00EB7548" w:rsidRPr="003242B6" w:rsidRDefault="00EB7548"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0,522</w:t>
            </w:r>
          </w:p>
        </w:tc>
        <w:tc>
          <w:tcPr>
            <w:tcW w:w="1060" w:type="dxa"/>
            <w:tcBorders>
              <w:top w:val="nil"/>
              <w:left w:val="nil"/>
              <w:bottom w:val="nil"/>
              <w:right w:val="nil"/>
            </w:tcBorders>
            <w:shd w:val="clear" w:color="auto" w:fill="auto"/>
            <w:noWrap/>
            <w:hideMark/>
          </w:tcPr>
          <w:p w:rsidR="00EB7548" w:rsidRPr="003242B6" w:rsidRDefault="00EB7548"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w:t>
            </w:r>
          </w:p>
        </w:tc>
        <w:tc>
          <w:tcPr>
            <w:tcW w:w="807" w:type="dxa"/>
            <w:tcBorders>
              <w:top w:val="nil"/>
              <w:left w:val="double" w:sz="6" w:space="0" w:color="auto"/>
              <w:bottom w:val="nil"/>
              <w:right w:val="nil"/>
            </w:tcBorders>
            <w:shd w:val="clear" w:color="auto" w:fill="auto"/>
            <w:vAlign w:val="center"/>
            <w:hideMark/>
          </w:tcPr>
          <w:p w:rsidR="00EB7548" w:rsidRPr="003242B6" w:rsidRDefault="00EB7548"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6</w:t>
            </w:r>
          </w:p>
        </w:tc>
        <w:tc>
          <w:tcPr>
            <w:tcW w:w="1165" w:type="dxa"/>
            <w:tcBorders>
              <w:top w:val="nil"/>
              <w:left w:val="nil"/>
              <w:bottom w:val="nil"/>
              <w:right w:val="nil"/>
            </w:tcBorders>
            <w:shd w:val="clear" w:color="auto" w:fill="auto"/>
            <w:vAlign w:val="center"/>
            <w:hideMark/>
          </w:tcPr>
          <w:p w:rsidR="00EB7548" w:rsidRPr="003242B6" w:rsidRDefault="00EB7548" w:rsidP="00FF5FDE">
            <w:pPr>
              <w:spacing w:after="0" w:line="240" w:lineRule="auto"/>
              <w:ind w:left="0" w:firstLine="0"/>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LT2</w:t>
            </w:r>
          </w:p>
        </w:tc>
        <w:tc>
          <w:tcPr>
            <w:tcW w:w="1060" w:type="dxa"/>
            <w:tcBorders>
              <w:top w:val="nil"/>
              <w:left w:val="nil"/>
              <w:bottom w:val="nil"/>
              <w:right w:val="nil"/>
            </w:tcBorders>
            <w:shd w:val="clear" w:color="auto" w:fill="auto"/>
            <w:noWrap/>
            <w:hideMark/>
          </w:tcPr>
          <w:p w:rsidR="00EB7548" w:rsidRPr="003242B6" w:rsidRDefault="00EB7548"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0,553</w:t>
            </w:r>
          </w:p>
        </w:tc>
        <w:tc>
          <w:tcPr>
            <w:tcW w:w="1060" w:type="dxa"/>
            <w:tcBorders>
              <w:top w:val="nil"/>
              <w:left w:val="nil"/>
              <w:bottom w:val="nil"/>
              <w:right w:val="nil"/>
            </w:tcBorders>
            <w:shd w:val="clear" w:color="auto" w:fill="auto"/>
            <w:noWrap/>
            <w:hideMark/>
          </w:tcPr>
          <w:p w:rsidR="00EB7548" w:rsidRPr="003242B6" w:rsidRDefault="00EB7548"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0,019</w:t>
            </w:r>
          </w:p>
        </w:tc>
      </w:tr>
      <w:tr w:rsidR="00EB7548" w:rsidRPr="003242B6" w:rsidTr="00E755FB">
        <w:trPr>
          <w:trHeight w:val="255"/>
          <w:jc w:val="center"/>
        </w:trPr>
        <w:tc>
          <w:tcPr>
            <w:tcW w:w="807" w:type="dxa"/>
            <w:tcBorders>
              <w:top w:val="nil"/>
              <w:left w:val="nil"/>
              <w:bottom w:val="single" w:sz="4" w:space="0" w:color="auto"/>
              <w:right w:val="nil"/>
            </w:tcBorders>
            <w:shd w:val="clear" w:color="auto" w:fill="auto"/>
            <w:vAlign w:val="center"/>
            <w:hideMark/>
          </w:tcPr>
          <w:p w:rsidR="00EB7548" w:rsidRPr="003242B6" w:rsidRDefault="00EB7548" w:rsidP="00FF5FDE">
            <w:pPr>
              <w:spacing w:after="0" w:line="240" w:lineRule="auto"/>
              <w:ind w:left="0" w:firstLine="0"/>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 </w:t>
            </w:r>
          </w:p>
        </w:tc>
        <w:tc>
          <w:tcPr>
            <w:tcW w:w="1101" w:type="dxa"/>
            <w:tcBorders>
              <w:top w:val="nil"/>
              <w:left w:val="nil"/>
              <w:bottom w:val="single" w:sz="4" w:space="0" w:color="auto"/>
              <w:right w:val="nil"/>
            </w:tcBorders>
            <w:shd w:val="clear" w:color="auto" w:fill="auto"/>
            <w:vAlign w:val="center"/>
            <w:hideMark/>
          </w:tcPr>
          <w:p w:rsidR="00EB7548" w:rsidRPr="003242B6" w:rsidRDefault="00EB7548" w:rsidP="00FF5FDE">
            <w:pPr>
              <w:spacing w:after="0" w:line="240" w:lineRule="auto"/>
              <w:ind w:left="0" w:firstLine="0"/>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Signific.</w:t>
            </w:r>
          </w:p>
        </w:tc>
        <w:tc>
          <w:tcPr>
            <w:tcW w:w="1060" w:type="dxa"/>
            <w:tcBorders>
              <w:top w:val="nil"/>
              <w:left w:val="nil"/>
              <w:bottom w:val="single" w:sz="4" w:space="0" w:color="auto"/>
              <w:right w:val="nil"/>
            </w:tcBorders>
            <w:shd w:val="clear" w:color="auto" w:fill="auto"/>
            <w:noWrap/>
            <w:hideMark/>
          </w:tcPr>
          <w:p w:rsidR="00EB7548" w:rsidRPr="003242B6" w:rsidRDefault="00EB7548"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0,000*</w:t>
            </w:r>
          </w:p>
        </w:tc>
        <w:tc>
          <w:tcPr>
            <w:tcW w:w="1060" w:type="dxa"/>
            <w:tcBorders>
              <w:top w:val="nil"/>
              <w:left w:val="nil"/>
              <w:bottom w:val="single" w:sz="4" w:space="0" w:color="auto"/>
              <w:right w:val="nil"/>
            </w:tcBorders>
            <w:shd w:val="clear" w:color="auto" w:fill="auto"/>
            <w:noWrap/>
            <w:hideMark/>
          </w:tcPr>
          <w:p w:rsidR="00EB7548" w:rsidRPr="003242B6" w:rsidRDefault="00EB7548"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 </w:t>
            </w:r>
          </w:p>
        </w:tc>
        <w:tc>
          <w:tcPr>
            <w:tcW w:w="807" w:type="dxa"/>
            <w:tcBorders>
              <w:top w:val="nil"/>
              <w:left w:val="double" w:sz="6" w:space="0" w:color="auto"/>
              <w:bottom w:val="single" w:sz="4" w:space="0" w:color="auto"/>
              <w:right w:val="nil"/>
            </w:tcBorders>
            <w:shd w:val="clear" w:color="auto" w:fill="auto"/>
            <w:vAlign w:val="center"/>
            <w:hideMark/>
          </w:tcPr>
          <w:p w:rsidR="00EB7548" w:rsidRPr="003242B6" w:rsidRDefault="00EB7548" w:rsidP="00FF5FDE">
            <w:pPr>
              <w:spacing w:after="0" w:line="240" w:lineRule="auto"/>
              <w:ind w:left="0" w:firstLine="0"/>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 </w:t>
            </w:r>
          </w:p>
        </w:tc>
        <w:tc>
          <w:tcPr>
            <w:tcW w:w="1165" w:type="dxa"/>
            <w:tcBorders>
              <w:top w:val="nil"/>
              <w:left w:val="nil"/>
              <w:bottom w:val="single" w:sz="4" w:space="0" w:color="auto"/>
              <w:right w:val="nil"/>
            </w:tcBorders>
            <w:shd w:val="clear" w:color="auto" w:fill="auto"/>
            <w:vAlign w:val="center"/>
            <w:hideMark/>
          </w:tcPr>
          <w:p w:rsidR="00EB7548" w:rsidRPr="003242B6" w:rsidRDefault="00EB7548" w:rsidP="00FF5FDE">
            <w:pPr>
              <w:spacing w:after="0" w:line="240" w:lineRule="auto"/>
              <w:ind w:left="0" w:firstLine="0"/>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Signific.</w:t>
            </w:r>
          </w:p>
        </w:tc>
        <w:tc>
          <w:tcPr>
            <w:tcW w:w="1060" w:type="dxa"/>
            <w:tcBorders>
              <w:top w:val="nil"/>
              <w:left w:val="nil"/>
              <w:bottom w:val="single" w:sz="4" w:space="0" w:color="auto"/>
              <w:right w:val="nil"/>
            </w:tcBorders>
            <w:shd w:val="clear" w:color="auto" w:fill="auto"/>
            <w:noWrap/>
            <w:hideMark/>
          </w:tcPr>
          <w:p w:rsidR="00EB7548" w:rsidRPr="003242B6" w:rsidRDefault="00EB7548"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0,000*</w:t>
            </w:r>
          </w:p>
        </w:tc>
        <w:tc>
          <w:tcPr>
            <w:tcW w:w="1060" w:type="dxa"/>
            <w:tcBorders>
              <w:top w:val="nil"/>
              <w:left w:val="nil"/>
              <w:bottom w:val="single" w:sz="4" w:space="0" w:color="auto"/>
              <w:right w:val="nil"/>
            </w:tcBorders>
            <w:shd w:val="clear" w:color="auto" w:fill="auto"/>
            <w:noWrap/>
            <w:hideMark/>
          </w:tcPr>
          <w:p w:rsidR="00EB7548" w:rsidRPr="003242B6" w:rsidRDefault="00EB7548"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0,830</w:t>
            </w:r>
          </w:p>
        </w:tc>
      </w:tr>
      <w:tr w:rsidR="00EB7548" w:rsidRPr="003242B6" w:rsidTr="00E755FB">
        <w:trPr>
          <w:trHeight w:val="255"/>
          <w:jc w:val="center"/>
        </w:trPr>
        <w:tc>
          <w:tcPr>
            <w:tcW w:w="807" w:type="dxa"/>
            <w:tcBorders>
              <w:top w:val="nil"/>
              <w:left w:val="nil"/>
              <w:bottom w:val="nil"/>
              <w:right w:val="nil"/>
            </w:tcBorders>
            <w:shd w:val="clear" w:color="000000" w:fill="F2F2F2"/>
            <w:vAlign w:val="center"/>
            <w:hideMark/>
          </w:tcPr>
          <w:p w:rsidR="00EB7548" w:rsidRPr="003242B6" w:rsidRDefault="00EB7548"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3</w:t>
            </w:r>
          </w:p>
        </w:tc>
        <w:tc>
          <w:tcPr>
            <w:tcW w:w="1101" w:type="dxa"/>
            <w:tcBorders>
              <w:top w:val="nil"/>
              <w:left w:val="nil"/>
              <w:bottom w:val="nil"/>
              <w:right w:val="nil"/>
            </w:tcBorders>
            <w:shd w:val="clear" w:color="000000" w:fill="F2F2F2"/>
            <w:vAlign w:val="center"/>
            <w:hideMark/>
          </w:tcPr>
          <w:p w:rsidR="00EB7548" w:rsidRPr="003242B6" w:rsidRDefault="00EB7548" w:rsidP="00FF5FDE">
            <w:pPr>
              <w:spacing w:after="0" w:line="240" w:lineRule="auto"/>
              <w:ind w:left="0" w:firstLine="0"/>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CI1</w:t>
            </w:r>
          </w:p>
        </w:tc>
        <w:tc>
          <w:tcPr>
            <w:tcW w:w="1060" w:type="dxa"/>
            <w:tcBorders>
              <w:top w:val="nil"/>
              <w:left w:val="nil"/>
              <w:bottom w:val="nil"/>
              <w:right w:val="nil"/>
            </w:tcBorders>
            <w:shd w:val="clear" w:color="000000" w:fill="F2F2F2"/>
            <w:noWrap/>
            <w:hideMark/>
          </w:tcPr>
          <w:p w:rsidR="00EB7548" w:rsidRPr="003242B6" w:rsidRDefault="00EB7548"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0,275</w:t>
            </w:r>
          </w:p>
        </w:tc>
        <w:tc>
          <w:tcPr>
            <w:tcW w:w="1060" w:type="dxa"/>
            <w:tcBorders>
              <w:top w:val="nil"/>
              <w:left w:val="nil"/>
              <w:bottom w:val="nil"/>
              <w:right w:val="nil"/>
            </w:tcBorders>
            <w:shd w:val="clear" w:color="000000" w:fill="F2F2F2"/>
            <w:noWrap/>
            <w:hideMark/>
          </w:tcPr>
          <w:p w:rsidR="00EB7548" w:rsidRPr="003242B6" w:rsidRDefault="00EB7548"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0,525</w:t>
            </w:r>
          </w:p>
        </w:tc>
        <w:tc>
          <w:tcPr>
            <w:tcW w:w="807" w:type="dxa"/>
            <w:tcBorders>
              <w:top w:val="nil"/>
              <w:left w:val="double" w:sz="6" w:space="0" w:color="auto"/>
              <w:bottom w:val="nil"/>
              <w:right w:val="nil"/>
            </w:tcBorders>
            <w:shd w:val="clear" w:color="000000" w:fill="F2F2F2"/>
            <w:vAlign w:val="center"/>
            <w:hideMark/>
          </w:tcPr>
          <w:p w:rsidR="00EB7548" w:rsidRPr="003242B6" w:rsidRDefault="00EB7548"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7</w:t>
            </w:r>
          </w:p>
        </w:tc>
        <w:tc>
          <w:tcPr>
            <w:tcW w:w="1165" w:type="dxa"/>
            <w:tcBorders>
              <w:top w:val="nil"/>
              <w:left w:val="nil"/>
              <w:bottom w:val="nil"/>
              <w:right w:val="nil"/>
            </w:tcBorders>
            <w:shd w:val="clear" w:color="000000" w:fill="F2F2F2"/>
            <w:vAlign w:val="center"/>
            <w:hideMark/>
          </w:tcPr>
          <w:p w:rsidR="00EB7548" w:rsidRPr="003242B6" w:rsidRDefault="00EB7548" w:rsidP="00FF5FDE">
            <w:pPr>
              <w:spacing w:after="0" w:line="240" w:lineRule="auto"/>
              <w:ind w:left="0" w:firstLine="0"/>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ADC</w:t>
            </w:r>
          </w:p>
        </w:tc>
        <w:tc>
          <w:tcPr>
            <w:tcW w:w="1060" w:type="dxa"/>
            <w:tcBorders>
              <w:top w:val="nil"/>
              <w:left w:val="nil"/>
              <w:bottom w:val="nil"/>
              <w:right w:val="nil"/>
            </w:tcBorders>
            <w:shd w:val="clear" w:color="000000" w:fill="F2F2F2"/>
            <w:noWrap/>
            <w:hideMark/>
          </w:tcPr>
          <w:p w:rsidR="00EB7548" w:rsidRPr="003242B6" w:rsidRDefault="00EB7548"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0,274</w:t>
            </w:r>
          </w:p>
        </w:tc>
        <w:tc>
          <w:tcPr>
            <w:tcW w:w="1060" w:type="dxa"/>
            <w:tcBorders>
              <w:top w:val="nil"/>
              <w:left w:val="nil"/>
              <w:bottom w:val="nil"/>
              <w:right w:val="nil"/>
            </w:tcBorders>
            <w:shd w:val="clear" w:color="000000" w:fill="F2F2F2"/>
            <w:noWrap/>
            <w:hideMark/>
          </w:tcPr>
          <w:p w:rsidR="00EB7548" w:rsidRPr="003242B6" w:rsidRDefault="00EB7548"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0,270</w:t>
            </w:r>
          </w:p>
        </w:tc>
      </w:tr>
      <w:tr w:rsidR="00EB7548" w:rsidRPr="003242B6" w:rsidTr="00E755FB">
        <w:trPr>
          <w:trHeight w:val="255"/>
          <w:jc w:val="center"/>
        </w:trPr>
        <w:tc>
          <w:tcPr>
            <w:tcW w:w="807" w:type="dxa"/>
            <w:tcBorders>
              <w:top w:val="nil"/>
              <w:left w:val="nil"/>
              <w:bottom w:val="single" w:sz="4" w:space="0" w:color="auto"/>
              <w:right w:val="nil"/>
            </w:tcBorders>
            <w:shd w:val="clear" w:color="000000" w:fill="F2F2F2"/>
            <w:vAlign w:val="center"/>
            <w:hideMark/>
          </w:tcPr>
          <w:p w:rsidR="00EB7548" w:rsidRPr="003242B6" w:rsidRDefault="00EB7548" w:rsidP="00FF5FDE">
            <w:pPr>
              <w:spacing w:after="0" w:line="240" w:lineRule="auto"/>
              <w:ind w:left="0" w:firstLine="0"/>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 </w:t>
            </w:r>
          </w:p>
        </w:tc>
        <w:tc>
          <w:tcPr>
            <w:tcW w:w="1101" w:type="dxa"/>
            <w:tcBorders>
              <w:top w:val="nil"/>
              <w:left w:val="nil"/>
              <w:bottom w:val="single" w:sz="4" w:space="0" w:color="auto"/>
              <w:right w:val="nil"/>
            </w:tcBorders>
            <w:shd w:val="clear" w:color="000000" w:fill="F2F2F2"/>
            <w:vAlign w:val="center"/>
            <w:hideMark/>
          </w:tcPr>
          <w:p w:rsidR="00EB7548" w:rsidRPr="003242B6" w:rsidRDefault="00EB7548" w:rsidP="00FF5FDE">
            <w:pPr>
              <w:spacing w:after="0" w:line="240" w:lineRule="auto"/>
              <w:ind w:left="0" w:firstLine="0"/>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Signific.</w:t>
            </w:r>
          </w:p>
        </w:tc>
        <w:tc>
          <w:tcPr>
            <w:tcW w:w="1060" w:type="dxa"/>
            <w:tcBorders>
              <w:top w:val="nil"/>
              <w:left w:val="nil"/>
              <w:bottom w:val="single" w:sz="4" w:space="0" w:color="auto"/>
              <w:right w:val="nil"/>
            </w:tcBorders>
            <w:shd w:val="clear" w:color="000000" w:fill="F2F2F2"/>
            <w:noWrap/>
            <w:hideMark/>
          </w:tcPr>
          <w:p w:rsidR="00EB7548" w:rsidRPr="003242B6" w:rsidRDefault="00EB7548"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0,001*</w:t>
            </w:r>
          </w:p>
        </w:tc>
        <w:tc>
          <w:tcPr>
            <w:tcW w:w="1060" w:type="dxa"/>
            <w:tcBorders>
              <w:top w:val="nil"/>
              <w:left w:val="nil"/>
              <w:bottom w:val="single" w:sz="4" w:space="0" w:color="auto"/>
              <w:right w:val="nil"/>
            </w:tcBorders>
            <w:shd w:val="clear" w:color="000000" w:fill="F2F2F2"/>
            <w:noWrap/>
            <w:hideMark/>
          </w:tcPr>
          <w:p w:rsidR="00EB7548" w:rsidRPr="003242B6" w:rsidRDefault="00EB7548"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0,000*</w:t>
            </w:r>
          </w:p>
        </w:tc>
        <w:tc>
          <w:tcPr>
            <w:tcW w:w="807" w:type="dxa"/>
            <w:tcBorders>
              <w:top w:val="nil"/>
              <w:left w:val="double" w:sz="6" w:space="0" w:color="auto"/>
              <w:bottom w:val="single" w:sz="4" w:space="0" w:color="auto"/>
              <w:right w:val="nil"/>
            </w:tcBorders>
            <w:shd w:val="clear" w:color="000000" w:fill="F2F2F2"/>
            <w:vAlign w:val="center"/>
            <w:hideMark/>
          </w:tcPr>
          <w:p w:rsidR="00EB7548" w:rsidRPr="003242B6" w:rsidRDefault="00EB7548" w:rsidP="00FF5FDE">
            <w:pPr>
              <w:spacing w:after="0" w:line="240" w:lineRule="auto"/>
              <w:ind w:left="0" w:firstLine="0"/>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 </w:t>
            </w:r>
          </w:p>
        </w:tc>
        <w:tc>
          <w:tcPr>
            <w:tcW w:w="1165" w:type="dxa"/>
            <w:tcBorders>
              <w:top w:val="nil"/>
              <w:left w:val="nil"/>
              <w:bottom w:val="single" w:sz="4" w:space="0" w:color="auto"/>
              <w:right w:val="nil"/>
            </w:tcBorders>
            <w:shd w:val="clear" w:color="000000" w:fill="F2F2F2"/>
            <w:vAlign w:val="center"/>
            <w:hideMark/>
          </w:tcPr>
          <w:p w:rsidR="00EB7548" w:rsidRPr="003242B6" w:rsidRDefault="00EB7548" w:rsidP="00FF5FDE">
            <w:pPr>
              <w:spacing w:after="0" w:line="240" w:lineRule="auto"/>
              <w:ind w:left="0" w:firstLine="0"/>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Signific.</w:t>
            </w:r>
          </w:p>
        </w:tc>
        <w:tc>
          <w:tcPr>
            <w:tcW w:w="1060" w:type="dxa"/>
            <w:tcBorders>
              <w:top w:val="nil"/>
              <w:left w:val="nil"/>
              <w:bottom w:val="single" w:sz="4" w:space="0" w:color="auto"/>
              <w:right w:val="nil"/>
            </w:tcBorders>
            <w:shd w:val="clear" w:color="000000" w:fill="F2F2F2"/>
            <w:noWrap/>
            <w:hideMark/>
          </w:tcPr>
          <w:p w:rsidR="00EB7548" w:rsidRPr="003242B6" w:rsidRDefault="00EB7548"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0,001*</w:t>
            </w:r>
          </w:p>
        </w:tc>
        <w:tc>
          <w:tcPr>
            <w:tcW w:w="1060" w:type="dxa"/>
            <w:tcBorders>
              <w:top w:val="nil"/>
              <w:left w:val="nil"/>
              <w:bottom w:val="single" w:sz="4" w:space="0" w:color="auto"/>
              <w:right w:val="nil"/>
            </w:tcBorders>
            <w:shd w:val="clear" w:color="000000" w:fill="F2F2F2"/>
            <w:noWrap/>
            <w:hideMark/>
          </w:tcPr>
          <w:p w:rsidR="00EB7548" w:rsidRPr="003242B6" w:rsidRDefault="00EB7548"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0,002*</w:t>
            </w:r>
          </w:p>
        </w:tc>
      </w:tr>
      <w:tr w:rsidR="00EB7548" w:rsidRPr="003242B6" w:rsidTr="00E755FB">
        <w:trPr>
          <w:trHeight w:val="255"/>
          <w:jc w:val="center"/>
        </w:trPr>
        <w:tc>
          <w:tcPr>
            <w:tcW w:w="807" w:type="dxa"/>
            <w:tcBorders>
              <w:top w:val="nil"/>
              <w:left w:val="nil"/>
              <w:bottom w:val="nil"/>
              <w:right w:val="nil"/>
            </w:tcBorders>
            <w:shd w:val="clear" w:color="auto" w:fill="auto"/>
            <w:vAlign w:val="center"/>
            <w:hideMark/>
          </w:tcPr>
          <w:p w:rsidR="00EB7548" w:rsidRPr="003242B6" w:rsidRDefault="00EB7548"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3</w:t>
            </w:r>
          </w:p>
        </w:tc>
        <w:tc>
          <w:tcPr>
            <w:tcW w:w="1101" w:type="dxa"/>
            <w:tcBorders>
              <w:top w:val="nil"/>
              <w:left w:val="nil"/>
              <w:bottom w:val="nil"/>
              <w:right w:val="nil"/>
            </w:tcBorders>
            <w:shd w:val="clear" w:color="auto" w:fill="auto"/>
            <w:vAlign w:val="center"/>
            <w:hideMark/>
          </w:tcPr>
          <w:p w:rsidR="00EB7548" w:rsidRPr="003242B6" w:rsidRDefault="00EB7548" w:rsidP="00FF5FDE">
            <w:pPr>
              <w:spacing w:after="0" w:line="240" w:lineRule="auto"/>
              <w:ind w:left="0" w:firstLine="0"/>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CC1</w:t>
            </w:r>
          </w:p>
        </w:tc>
        <w:tc>
          <w:tcPr>
            <w:tcW w:w="1060" w:type="dxa"/>
            <w:tcBorders>
              <w:top w:val="nil"/>
              <w:left w:val="nil"/>
              <w:bottom w:val="nil"/>
              <w:right w:val="nil"/>
            </w:tcBorders>
            <w:shd w:val="clear" w:color="auto" w:fill="auto"/>
            <w:noWrap/>
            <w:hideMark/>
          </w:tcPr>
          <w:p w:rsidR="00EB7548" w:rsidRPr="003242B6" w:rsidRDefault="00EB7548"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0,518</w:t>
            </w:r>
          </w:p>
        </w:tc>
        <w:tc>
          <w:tcPr>
            <w:tcW w:w="1060" w:type="dxa"/>
            <w:tcBorders>
              <w:top w:val="nil"/>
              <w:left w:val="nil"/>
              <w:bottom w:val="nil"/>
              <w:right w:val="nil"/>
            </w:tcBorders>
            <w:shd w:val="clear" w:color="auto" w:fill="auto"/>
            <w:noWrap/>
            <w:hideMark/>
          </w:tcPr>
          <w:p w:rsidR="00EB7548" w:rsidRPr="003242B6" w:rsidRDefault="00EB7548"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0,383</w:t>
            </w:r>
          </w:p>
        </w:tc>
        <w:tc>
          <w:tcPr>
            <w:tcW w:w="807" w:type="dxa"/>
            <w:tcBorders>
              <w:top w:val="nil"/>
              <w:left w:val="double" w:sz="6" w:space="0" w:color="auto"/>
              <w:bottom w:val="nil"/>
              <w:right w:val="nil"/>
            </w:tcBorders>
            <w:shd w:val="clear" w:color="auto" w:fill="auto"/>
            <w:vAlign w:val="center"/>
            <w:hideMark/>
          </w:tcPr>
          <w:p w:rsidR="00EB7548" w:rsidRPr="003242B6" w:rsidRDefault="00EB7548"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7</w:t>
            </w:r>
          </w:p>
        </w:tc>
        <w:tc>
          <w:tcPr>
            <w:tcW w:w="1165" w:type="dxa"/>
            <w:tcBorders>
              <w:top w:val="nil"/>
              <w:left w:val="nil"/>
              <w:bottom w:val="nil"/>
              <w:right w:val="nil"/>
            </w:tcBorders>
            <w:shd w:val="clear" w:color="auto" w:fill="auto"/>
            <w:vAlign w:val="center"/>
            <w:hideMark/>
          </w:tcPr>
          <w:p w:rsidR="00EB7548" w:rsidRPr="003242B6" w:rsidRDefault="00EB7548" w:rsidP="00FF5FDE">
            <w:pPr>
              <w:spacing w:after="0" w:line="240" w:lineRule="auto"/>
              <w:ind w:left="0" w:firstLine="0"/>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CONT</w:t>
            </w:r>
          </w:p>
        </w:tc>
        <w:tc>
          <w:tcPr>
            <w:tcW w:w="1060" w:type="dxa"/>
            <w:tcBorders>
              <w:top w:val="nil"/>
              <w:left w:val="nil"/>
              <w:bottom w:val="nil"/>
              <w:right w:val="nil"/>
            </w:tcBorders>
            <w:shd w:val="clear" w:color="auto" w:fill="auto"/>
            <w:noWrap/>
            <w:hideMark/>
          </w:tcPr>
          <w:p w:rsidR="00EB7548" w:rsidRPr="003242B6" w:rsidRDefault="00EB7548"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0,175</w:t>
            </w:r>
          </w:p>
        </w:tc>
        <w:tc>
          <w:tcPr>
            <w:tcW w:w="1060" w:type="dxa"/>
            <w:tcBorders>
              <w:top w:val="nil"/>
              <w:left w:val="nil"/>
              <w:bottom w:val="nil"/>
              <w:right w:val="nil"/>
            </w:tcBorders>
            <w:shd w:val="clear" w:color="auto" w:fill="auto"/>
            <w:noWrap/>
            <w:hideMark/>
          </w:tcPr>
          <w:p w:rsidR="00EB7548" w:rsidRPr="003242B6" w:rsidRDefault="00EB7548"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0,042</w:t>
            </w:r>
          </w:p>
        </w:tc>
      </w:tr>
      <w:tr w:rsidR="00EB7548" w:rsidRPr="003242B6" w:rsidTr="00E755FB">
        <w:trPr>
          <w:trHeight w:val="255"/>
          <w:jc w:val="center"/>
        </w:trPr>
        <w:tc>
          <w:tcPr>
            <w:tcW w:w="807" w:type="dxa"/>
            <w:tcBorders>
              <w:top w:val="nil"/>
              <w:left w:val="nil"/>
              <w:bottom w:val="single" w:sz="4" w:space="0" w:color="auto"/>
              <w:right w:val="nil"/>
            </w:tcBorders>
            <w:shd w:val="clear" w:color="auto" w:fill="auto"/>
            <w:vAlign w:val="center"/>
            <w:hideMark/>
          </w:tcPr>
          <w:p w:rsidR="00EB7548" w:rsidRPr="003242B6" w:rsidRDefault="00EB7548" w:rsidP="00FF5FDE">
            <w:pPr>
              <w:spacing w:after="0" w:line="240" w:lineRule="auto"/>
              <w:ind w:left="0" w:firstLine="0"/>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 </w:t>
            </w:r>
          </w:p>
        </w:tc>
        <w:tc>
          <w:tcPr>
            <w:tcW w:w="1101" w:type="dxa"/>
            <w:tcBorders>
              <w:top w:val="nil"/>
              <w:left w:val="nil"/>
              <w:bottom w:val="single" w:sz="4" w:space="0" w:color="auto"/>
              <w:right w:val="nil"/>
            </w:tcBorders>
            <w:shd w:val="clear" w:color="auto" w:fill="auto"/>
            <w:vAlign w:val="center"/>
            <w:hideMark/>
          </w:tcPr>
          <w:p w:rsidR="00EB7548" w:rsidRPr="003242B6" w:rsidRDefault="00EB7548" w:rsidP="00FF5FDE">
            <w:pPr>
              <w:spacing w:after="0" w:line="240" w:lineRule="auto"/>
              <w:ind w:left="0" w:firstLine="0"/>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Signific.</w:t>
            </w:r>
          </w:p>
        </w:tc>
        <w:tc>
          <w:tcPr>
            <w:tcW w:w="1060" w:type="dxa"/>
            <w:tcBorders>
              <w:top w:val="nil"/>
              <w:left w:val="nil"/>
              <w:bottom w:val="single" w:sz="4" w:space="0" w:color="auto"/>
              <w:right w:val="nil"/>
            </w:tcBorders>
            <w:shd w:val="clear" w:color="auto" w:fill="auto"/>
            <w:noWrap/>
            <w:hideMark/>
          </w:tcPr>
          <w:p w:rsidR="00EB7548" w:rsidRPr="003242B6" w:rsidRDefault="00EB7548"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0,000*</w:t>
            </w:r>
          </w:p>
        </w:tc>
        <w:tc>
          <w:tcPr>
            <w:tcW w:w="1060" w:type="dxa"/>
            <w:tcBorders>
              <w:top w:val="nil"/>
              <w:left w:val="nil"/>
              <w:bottom w:val="single" w:sz="4" w:space="0" w:color="auto"/>
              <w:right w:val="nil"/>
            </w:tcBorders>
            <w:shd w:val="clear" w:color="auto" w:fill="auto"/>
            <w:noWrap/>
            <w:hideMark/>
          </w:tcPr>
          <w:p w:rsidR="00EB7548" w:rsidRPr="003242B6" w:rsidRDefault="00EB7548"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0,000*</w:t>
            </w:r>
          </w:p>
        </w:tc>
        <w:tc>
          <w:tcPr>
            <w:tcW w:w="807" w:type="dxa"/>
            <w:tcBorders>
              <w:top w:val="nil"/>
              <w:left w:val="double" w:sz="6" w:space="0" w:color="auto"/>
              <w:bottom w:val="single" w:sz="4" w:space="0" w:color="auto"/>
              <w:right w:val="nil"/>
            </w:tcBorders>
            <w:shd w:val="clear" w:color="auto" w:fill="auto"/>
            <w:vAlign w:val="center"/>
            <w:hideMark/>
          </w:tcPr>
          <w:p w:rsidR="00EB7548" w:rsidRPr="003242B6" w:rsidRDefault="00EB7548" w:rsidP="00FF5FDE">
            <w:pPr>
              <w:spacing w:after="0" w:line="240" w:lineRule="auto"/>
              <w:ind w:left="0" w:firstLine="0"/>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 </w:t>
            </w:r>
          </w:p>
        </w:tc>
        <w:tc>
          <w:tcPr>
            <w:tcW w:w="1165" w:type="dxa"/>
            <w:tcBorders>
              <w:top w:val="nil"/>
              <w:left w:val="nil"/>
              <w:bottom w:val="single" w:sz="4" w:space="0" w:color="auto"/>
              <w:right w:val="nil"/>
            </w:tcBorders>
            <w:shd w:val="clear" w:color="auto" w:fill="auto"/>
            <w:vAlign w:val="center"/>
            <w:hideMark/>
          </w:tcPr>
          <w:p w:rsidR="00EB7548" w:rsidRPr="003242B6" w:rsidRDefault="00EB7548" w:rsidP="00FF5FDE">
            <w:pPr>
              <w:spacing w:after="0" w:line="240" w:lineRule="auto"/>
              <w:ind w:left="0" w:firstLine="0"/>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Signific.</w:t>
            </w:r>
          </w:p>
        </w:tc>
        <w:tc>
          <w:tcPr>
            <w:tcW w:w="1060" w:type="dxa"/>
            <w:tcBorders>
              <w:top w:val="nil"/>
              <w:left w:val="nil"/>
              <w:bottom w:val="single" w:sz="4" w:space="0" w:color="auto"/>
              <w:right w:val="nil"/>
            </w:tcBorders>
            <w:shd w:val="clear" w:color="auto" w:fill="auto"/>
            <w:noWrap/>
            <w:hideMark/>
          </w:tcPr>
          <w:p w:rsidR="00EB7548" w:rsidRPr="003242B6" w:rsidRDefault="00EB7548"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0,044*</w:t>
            </w:r>
          </w:p>
        </w:tc>
        <w:tc>
          <w:tcPr>
            <w:tcW w:w="1060" w:type="dxa"/>
            <w:tcBorders>
              <w:top w:val="nil"/>
              <w:left w:val="nil"/>
              <w:bottom w:val="single" w:sz="4" w:space="0" w:color="auto"/>
              <w:right w:val="nil"/>
            </w:tcBorders>
            <w:shd w:val="clear" w:color="auto" w:fill="auto"/>
            <w:noWrap/>
            <w:hideMark/>
          </w:tcPr>
          <w:p w:rsidR="00EB7548" w:rsidRPr="003242B6" w:rsidRDefault="00EB7548"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0,634</w:t>
            </w:r>
          </w:p>
        </w:tc>
      </w:tr>
      <w:tr w:rsidR="00EB7548" w:rsidRPr="003242B6" w:rsidTr="00E755FB">
        <w:trPr>
          <w:trHeight w:val="255"/>
          <w:jc w:val="center"/>
        </w:trPr>
        <w:tc>
          <w:tcPr>
            <w:tcW w:w="807" w:type="dxa"/>
            <w:tcBorders>
              <w:top w:val="nil"/>
              <w:left w:val="nil"/>
              <w:bottom w:val="nil"/>
              <w:right w:val="nil"/>
            </w:tcBorders>
            <w:shd w:val="clear" w:color="000000" w:fill="F2F2F2"/>
            <w:vAlign w:val="center"/>
            <w:hideMark/>
          </w:tcPr>
          <w:p w:rsidR="00EB7548" w:rsidRPr="003242B6" w:rsidRDefault="00EB7548"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3</w:t>
            </w:r>
          </w:p>
        </w:tc>
        <w:tc>
          <w:tcPr>
            <w:tcW w:w="1101" w:type="dxa"/>
            <w:tcBorders>
              <w:top w:val="nil"/>
              <w:left w:val="nil"/>
              <w:bottom w:val="nil"/>
              <w:right w:val="nil"/>
            </w:tcBorders>
            <w:shd w:val="clear" w:color="000000" w:fill="F2F2F2"/>
            <w:vAlign w:val="center"/>
            <w:hideMark/>
          </w:tcPr>
          <w:p w:rsidR="00EB7548" w:rsidRPr="003242B6" w:rsidRDefault="00EB7548" w:rsidP="00FF5FDE">
            <w:pPr>
              <w:spacing w:after="0" w:line="240" w:lineRule="auto"/>
              <w:ind w:left="0" w:firstLine="0"/>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LCC</w:t>
            </w:r>
          </w:p>
        </w:tc>
        <w:tc>
          <w:tcPr>
            <w:tcW w:w="1060" w:type="dxa"/>
            <w:tcBorders>
              <w:top w:val="nil"/>
              <w:left w:val="nil"/>
              <w:bottom w:val="nil"/>
              <w:right w:val="nil"/>
            </w:tcBorders>
            <w:shd w:val="clear" w:color="000000" w:fill="F2F2F2"/>
            <w:noWrap/>
            <w:hideMark/>
          </w:tcPr>
          <w:p w:rsidR="00EB7548" w:rsidRPr="003242B6" w:rsidRDefault="00EB7548"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0,552</w:t>
            </w:r>
          </w:p>
        </w:tc>
        <w:tc>
          <w:tcPr>
            <w:tcW w:w="1060" w:type="dxa"/>
            <w:tcBorders>
              <w:top w:val="nil"/>
              <w:left w:val="nil"/>
              <w:bottom w:val="nil"/>
              <w:right w:val="nil"/>
            </w:tcBorders>
            <w:shd w:val="clear" w:color="000000" w:fill="F2F2F2"/>
            <w:noWrap/>
            <w:hideMark/>
          </w:tcPr>
          <w:p w:rsidR="00EB7548" w:rsidRPr="003242B6" w:rsidRDefault="00EB7548"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0,474</w:t>
            </w:r>
          </w:p>
        </w:tc>
        <w:tc>
          <w:tcPr>
            <w:tcW w:w="807" w:type="dxa"/>
            <w:tcBorders>
              <w:top w:val="nil"/>
              <w:left w:val="double" w:sz="6" w:space="0" w:color="auto"/>
              <w:bottom w:val="nil"/>
              <w:right w:val="nil"/>
            </w:tcBorders>
            <w:shd w:val="clear" w:color="000000" w:fill="F2F2F2"/>
            <w:vAlign w:val="center"/>
            <w:hideMark/>
          </w:tcPr>
          <w:p w:rsidR="00EB7548" w:rsidRPr="003242B6" w:rsidRDefault="00EB7548"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7</w:t>
            </w:r>
          </w:p>
        </w:tc>
        <w:tc>
          <w:tcPr>
            <w:tcW w:w="1165" w:type="dxa"/>
            <w:tcBorders>
              <w:top w:val="nil"/>
              <w:left w:val="nil"/>
              <w:bottom w:val="nil"/>
              <w:right w:val="nil"/>
            </w:tcBorders>
            <w:shd w:val="clear" w:color="000000" w:fill="F2F2F2"/>
            <w:vAlign w:val="center"/>
            <w:hideMark/>
          </w:tcPr>
          <w:p w:rsidR="00EB7548" w:rsidRPr="003242B6" w:rsidRDefault="00EB7548" w:rsidP="00FF5FDE">
            <w:pPr>
              <w:spacing w:after="0" w:line="240" w:lineRule="auto"/>
              <w:ind w:left="0" w:firstLine="0"/>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AUD</w:t>
            </w:r>
          </w:p>
        </w:tc>
        <w:tc>
          <w:tcPr>
            <w:tcW w:w="1060" w:type="dxa"/>
            <w:tcBorders>
              <w:top w:val="nil"/>
              <w:left w:val="nil"/>
              <w:bottom w:val="nil"/>
              <w:right w:val="nil"/>
            </w:tcBorders>
            <w:shd w:val="clear" w:color="000000" w:fill="F2F2F2"/>
            <w:noWrap/>
            <w:hideMark/>
          </w:tcPr>
          <w:p w:rsidR="00EB7548" w:rsidRPr="003242B6" w:rsidRDefault="00EB7548"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0,138</w:t>
            </w:r>
          </w:p>
        </w:tc>
        <w:tc>
          <w:tcPr>
            <w:tcW w:w="1060" w:type="dxa"/>
            <w:tcBorders>
              <w:top w:val="nil"/>
              <w:left w:val="nil"/>
              <w:bottom w:val="nil"/>
              <w:right w:val="nil"/>
            </w:tcBorders>
            <w:shd w:val="clear" w:color="000000" w:fill="F2F2F2"/>
            <w:noWrap/>
            <w:hideMark/>
          </w:tcPr>
          <w:p w:rsidR="00EB7548" w:rsidRPr="003242B6" w:rsidRDefault="00EB7548"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0,099</w:t>
            </w:r>
          </w:p>
        </w:tc>
      </w:tr>
      <w:tr w:rsidR="00EB7548" w:rsidRPr="003242B6" w:rsidTr="00E755FB">
        <w:trPr>
          <w:trHeight w:val="255"/>
          <w:jc w:val="center"/>
        </w:trPr>
        <w:tc>
          <w:tcPr>
            <w:tcW w:w="807" w:type="dxa"/>
            <w:tcBorders>
              <w:top w:val="nil"/>
              <w:left w:val="nil"/>
              <w:bottom w:val="single" w:sz="4" w:space="0" w:color="auto"/>
              <w:right w:val="nil"/>
            </w:tcBorders>
            <w:shd w:val="clear" w:color="000000" w:fill="F2F2F2"/>
            <w:vAlign w:val="center"/>
            <w:hideMark/>
          </w:tcPr>
          <w:p w:rsidR="00EB7548" w:rsidRPr="003242B6" w:rsidRDefault="00EB7548" w:rsidP="00FF5FDE">
            <w:pPr>
              <w:spacing w:after="0" w:line="240" w:lineRule="auto"/>
              <w:ind w:left="0" w:firstLine="0"/>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 </w:t>
            </w:r>
          </w:p>
        </w:tc>
        <w:tc>
          <w:tcPr>
            <w:tcW w:w="1101" w:type="dxa"/>
            <w:tcBorders>
              <w:top w:val="nil"/>
              <w:left w:val="nil"/>
              <w:bottom w:val="single" w:sz="4" w:space="0" w:color="auto"/>
              <w:right w:val="nil"/>
            </w:tcBorders>
            <w:shd w:val="clear" w:color="000000" w:fill="F2F2F2"/>
            <w:vAlign w:val="center"/>
            <w:hideMark/>
          </w:tcPr>
          <w:p w:rsidR="00EB7548" w:rsidRPr="003242B6" w:rsidRDefault="00EB7548" w:rsidP="00FF5FDE">
            <w:pPr>
              <w:spacing w:after="0" w:line="240" w:lineRule="auto"/>
              <w:ind w:left="0" w:firstLine="0"/>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Signific.</w:t>
            </w:r>
          </w:p>
        </w:tc>
        <w:tc>
          <w:tcPr>
            <w:tcW w:w="1060" w:type="dxa"/>
            <w:tcBorders>
              <w:top w:val="nil"/>
              <w:left w:val="nil"/>
              <w:bottom w:val="single" w:sz="4" w:space="0" w:color="auto"/>
              <w:right w:val="nil"/>
            </w:tcBorders>
            <w:shd w:val="clear" w:color="000000" w:fill="F2F2F2"/>
            <w:noWrap/>
            <w:hideMark/>
          </w:tcPr>
          <w:p w:rsidR="00EB7548" w:rsidRPr="003242B6" w:rsidRDefault="00EB7548"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0,000*</w:t>
            </w:r>
          </w:p>
        </w:tc>
        <w:tc>
          <w:tcPr>
            <w:tcW w:w="1060" w:type="dxa"/>
            <w:tcBorders>
              <w:top w:val="nil"/>
              <w:left w:val="nil"/>
              <w:bottom w:val="single" w:sz="4" w:space="0" w:color="auto"/>
              <w:right w:val="nil"/>
            </w:tcBorders>
            <w:shd w:val="clear" w:color="000000" w:fill="F2F2F2"/>
            <w:noWrap/>
            <w:hideMark/>
          </w:tcPr>
          <w:p w:rsidR="00EB7548" w:rsidRPr="003242B6" w:rsidRDefault="00EB7548"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0,000*</w:t>
            </w:r>
          </w:p>
        </w:tc>
        <w:tc>
          <w:tcPr>
            <w:tcW w:w="807" w:type="dxa"/>
            <w:tcBorders>
              <w:top w:val="nil"/>
              <w:left w:val="double" w:sz="6" w:space="0" w:color="auto"/>
              <w:bottom w:val="single" w:sz="4" w:space="0" w:color="auto"/>
              <w:right w:val="nil"/>
            </w:tcBorders>
            <w:shd w:val="clear" w:color="000000" w:fill="F2F2F2"/>
            <w:vAlign w:val="center"/>
            <w:hideMark/>
          </w:tcPr>
          <w:p w:rsidR="00EB7548" w:rsidRPr="003242B6" w:rsidRDefault="00EB7548" w:rsidP="00FF5FDE">
            <w:pPr>
              <w:spacing w:after="0" w:line="240" w:lineRule="auto"/>
              <w:ind w:left="0" w:firstLine="0"/>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 </w:t>
            </w:r>
          </w:p>
        </w:tc>
        <w:tc>
          <w:tcPr>
            <w:tcW w:w="1165" w:type="dxa"/>
            <w:tcBorders>
              <w:top w:val="nil"/>
              <w:left w:val="nil"/>
              <w:bottom w:val="single" w:sz="4" w:space="0" w:color="auto"/>
              <w:right w:val="nil"/>
            </w:tcBorders>
            <w:shd w:val="clear" w:color="000000" w:fill="F2F2F2"/>
            <w:vAlign w:val="center"/>
            <w:hideMark/>
          </w:tcPr>
          <w:p w:rsidR="00EB7548" w:rsidRPr="003242B6" w:rsidRDefault="00EB7548" w:rsidP="00FF5FDE">
            <w:pPr>
              <w:spacing w:after="0" w:line="240" w:lineRule="auto"/>
              <w:ind w:left="0" w:firstLine="0"/>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Signific.</w:t>
            </w:r>
          </w:p>
        </w:tc>
        <w:tc>
          <w:tcPr>
            <w:tcW w:w="1060" w:type="dxa"/>
            <w:tcBorders>
              <w:top w:val="nil"/>
              <w:left w:val="nil"/>
              <w:bottom w:val="single" w:sz="4" w:space="0" w:color="auto"/>
              <w:right w:val="nil"/>
            </w:tcBorders>
            <w:shd w:val="clear" w:color="000000" w:fill="F2F2F2"/>
            <w:noWrap/>
            <w:hideMark/>
          </w:tcPr>
          <w:p w:rsidR="00EB7548" w:rsidRPr="003242B6" w:rsidRDefault="00EB7548"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0,113</w:t>
            </w:r>
          </w:p>
        </w:tc>
        <w:tc>
          <w:tcPr>
            <w:tcW w:w="1060" w:type="dxa"/>
            <w:tcBorders>
              <w:top w:val="nil"/>
              <w:left w:val="nil"/>
              <w:bottom w:val="single" w:sz="4" w:space="0" w:color="auto"/>
              <w:right w:val="nil"/>
            </w:tcBorders>
            <w:shd w:val="clear" w:color="000000" w:fill="F2F2F2"/>
            <w:noWrap/>
            <w:hideMark/>
          </w:tcPr>
          <w:p w:rsidR="00EB7548" w:rsidRPr="003242B6" w:rsidRDefault="00EB7548"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0,258</w:t>
            </w:r>
          </w:p>
        </w:tc>
      </w:tr>
      <w:tr w:rsidR="00EB7548" w:rsidRPr="003242B6" w:rsidTr="00E755FB">
        <w:trPr>
          <w:trHeight w:val="255"/>
          <w:jc w:val="center"/>
        </w:trPr>
        <w:tc>
          <w:tcPr>
            <w:tcW w:w="807" w:type="dxa"/>
            <w:tcBorders>
              <w:top w:val="nil"/>
              <w:left w:val="nil"/>
              <w:bottom w:val="nil"/>
              <w:right w:val="nil"/>
            </w:tcBorders>
            <w:shd w:val="clear" w:color="auto" w:fill="auto"/>
            <w:vAlign w:val="center"/>
            <w:hideMark/>
          </w:tcPr>
          <w:p w:rsidR="00EB7548" w:rsidRPr="003242B6" w:rsidRDefault="00EB7548"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4</w:t>
            </w:r>
          </w:p>
        </w:tc>
        <w:tc>
          <w:tcPr>
            <w:tcW w:w="1101" w:type="dxa"/>
            <w:tcBorders>
              <w:top w:val="nil"/>
              <w:left w:val="nil"/>
              <w:bottom w:val="nil"/>
              <w:right w:val="nil"/>
            </w:tcBorders>
            <w:shd w:val="clear" w:color="auto" w:fill="auto"/>
            <w:vAlign w:val="center"/>
            <w:hideMark/>
          </w:tcPr>
          <w:p w:rsidR="00EB7548" w:rsidRPr="003242B6" w:rsidRDefault="00EB7548" w:rsidP="00FF5FDE">
            <w:pPr>
              <w:spacing w:after="0" w:line="240" w:lineRule="auto"/>
              <w:ind w:left="0" w:firstLine="0"/>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CI2</w:t>
            </w:r>
          </w:p>
        </w:tc>
        <w:tc>
          <w:tcPr>
            <w:tcW w:w="1060" w:type="dxa"/>
            <w:tcBorders>
              <w:top w:val="nil"/>
              <w:left w:val="nil"/>
              <w:bottom w:val="nil"/>
              <w:right w:val="nil"/>
            </w:tcBorders>
            <w:shd w:val="clear" w:color="auto" w:fill="auto"/>
            <w:noWrap/>
            <w:hideMark/>
          </w:tcPr>
          <w:p w:rsidR="00EB7548" w:rsidRPr="003242B6" w:rsidRDefault="00EB7548"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0,429</w:t>
            </w:r>
          </w:p>
        </w:tc>
        <w:tc>
          <w:tcPr>
            <w:tcW w:w="1060" w:type="dxa"/>
            <w:tcBorders>
              <w:top w:val="nil"/>
              <w:left w:val="nil"/>
              <w:bottom w:val="nil"/>
              <w:right w:val="nil"/>
            </w:tcBorders>
            <w:shd w:val="clear" w:color="auto" w:fill="auto"/>
            <w:noWrap/>
            <w:hideMark/>
          </w:tcPr>
          <w:p w:rsidR="00EB7548" w:rsidRPr="003242B6" w:rsidRDefault="00EB7548"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0,460</w:t>
            </w:r>
          </w:p>
        </w:tc>
        <w:tc>
          <w:tcPr>
            <w:tcW w:w="807" w:type="dxa"/>
            <w:tcBorders>
              <w:top w:val="nil"/>
              <w:left w:val="double" w:sz="6" w:space="0" w:color="auto"/>
              <w:bottom w:val="nil"/>
              <w:right w:val="nil"/>
            </w:tcBorders>
            <w:shd w:val="clear" w:color="auto" w:fill="auto"/>
            <w:vAlign w:val="center"/>
            <w:hideMark/>
          </w:tcPr>
          <w:p w:rsidR="00EB7548" w:rsidRPr="003242B6" w:rsidRDefault="00EB7548"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8</w:t>
            </w:r>
          </w:p>
        </w:tc>
        <w:tc>
          <w:tcPr>
            <w:tcW w:w="1165" w:type="dxa"/>
            <w:tcBorders>
              <w:top w:val="nil"/>
              <w:left w:val="nil"/>
              <w:bottom w:val="nil"/>
              <w:right w:val="nil"/>
            </w:tcBorders>
            <w:shd w:val="clear" w:color="auto" w:fill="auto"/>
            <w:vAlign w:val="center"/>
            <w:hideMark/>
          </w:tcPr>
          <w:p w:rsidR="00EB7548" w:rsidRPr="003242B6" w:rsidRDefault="00EB7548" w:rsidP="00FF5FDE">
            <w:pPr>
              <w:spacing w:after="0" w:line="240" w:lineRule="auto"/>
              <w:ind w:left="0" w:firstLine="0"/>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PEO</w:t>
            </w:r>
          </w:p>
        </w:tc>
        <w:tc>
          <w:tcPr>
            <w:tcW w:w="1060" w:type="dxa"/>
            <w:tcBorders>
              <w:top w:val="nil"/>
              <w:left w:val="nil"/>
              <w:bottom w:val="nil"/>
              <w:right w:val="nil"/>
            </w:tcBorders>
            <w:shd w:val="clear" w:color="auto" w:fill="auto"/>
            <w:noWrap/>
            <w:hideMark/>
          </w:tcPr>
          <w:p w:rsidR="00EB7548" w:rsidRPr="003242B6" w:rsidRDefault="00EB7548"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0,164</w:t>
            </w:r>
          </w:p>
        </w:tc>
        <w:tc>
          <w:tcPr>
            <w:tcW w:w="1060" w:type="dxa"/>
            <w:tcBorders>
              <w:top w:val="nil"/>
              <w:left w:val="nil"/>
              <w:bottom w:val="nil"/>
              <w:right w:val="nil"/>
            </w:tcBorders>
            <w:shd w:val="clear" w:color="auto" w:fill="auto"/>
            <w:noWrap/>
            <w:hideMark/>
          </w:tcPr>
          <w:p w:rsidR="00EB7548" w:rsidRPr="003242B6" w:rsidRDefault="00EB7548"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0,282</w:t>
            </w:r>
          </w:p>
        </w:tc>
      </w:tr>
      <w:tr w:rsidR="00EB7548" w:rsidRPr="003242B6" w:rsidTr="00E755FB">
        <w:trPr>
          <w:trHeight w:val="255"/>
          <w:jc w:val="center"/>
        </w:trPr>
        <w:tc>
          <w:tcPr>
            <w:tcW w:w="807" w:type="dxa"/>
            <w:tcBorders>
              <w:top w:val="nil"/>
              <w:left w:val="nil"/>
              <w:bottom w:val="single" w:sz="4" w:space="0" w:color="auto"/>
              <w:right w:val="nil"/>
            </w:tcBorders>
            <w:shd w:val="clear" w:color="auto" w:fill="auto"/>
            <w:vAlign w:val="center"/>
            <w:hideMark/>
          </w:tcPr>
          <w:p w:rsidR="00EB7548" w:rsidRPr="003242B6" w:rsidRDefault="00EB7548" w:rsidP="00FF5FDE">
            <w:pPr>
              <w:spacing w:after="0" w:line="240" w:lineRule="auto"/>
              <w:ind w:left="0" w:firstLine="0"/>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 </w:t>
            </w:r>
          </w:p>
        </w:tc>
        <w:tc>
          <w:tcPr>
            <w:tcW w:w="1101" w:type="dxa"/>
            <w:tcBorders>
              <w:top w:val="nil"/>
              <w:left w:val="nil"/>
              <w:bottom w:val="single" w:sz="4" w:space="0" w:color="auto"/>
              <w:right w:val="nil"/>
            </w:tcBorders>
            <w:shd w:val="clear" w:color="auto" w:fill="auto"/>
            <w:vAlign w:val="center"/>
            <w:hideMark/>
          </w:tcPr>
          <w:p w:rsidR="00EB7548" w:rsidRPr="003242B6" w:rsidRDefault="00EB7548" w:rsidP="00FF5FDE">
            <w:pPr>
              <w:spacing w:after="0" w:line="240" w:lineRule="auto"/>
              <w:ind w:left="0" w:firstLine="0"/>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Signific.</w:t>
            </w:r>
          </w:p>
        </w:tc>
        <w:tc>
          <w:tcPr>
            <w:tcW w:w="1060" w:type="dxa"/>
            <w:tcBorders>
              <w:top w:val="nil"/>
              <w:left w:val="nil"/>
              <w:bottom w:val="single" w:sz="4" w:space="0" w:color="auto"/>
              <w:right w:val="nil"/>
            </w:tcBorders>
            <w:shd w:val="clear" w:color="auto" w:fill="auto"/>
            <w:noWrap/>
            <w:hideMark/>
          </w:tcPr>
          <w:p w:rsidR="00EB7548" w:rsidRPr="003242B6" w:rsidRDefault="00EB7548"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0,000*</w:t>
            </w:r>
          </w:p>
        </w:tc>
        <w:tc>
          <w:tcPr>
            <w:tcW w:w="1060" w:type="dxa"/>
            <w:tcBorders>
              <w:top w:val="nil"/>
              <w:left w:val="nil"/>
              <w:bottom w:val="single" w:sz="4" w:space="0" w:color="auto"/>
              <w:right w:val="nil"/>
            </w:tcBorders>
            <w:shd w:val="clear" w:color="auto" w:fill="auto"/>
            <w:noWrap/>
            <w:hideMark/>
          </w:tcPr>
          <w:p w:rsidR="00EB7548" w:rsidRPr="003242B6" w:rsidRDefault="00EB7548"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0,000*</w:t>
            </w:r>
          </w:p>
        </w:tc>
        <w:tc>
          <w:tcPr>
            <w:tcW w:w="807" w:type="dxa"/>
            <w:tcBorders>
              <w:top w:val="nil"/>
              <w:left w:val="double" w:sz="6" w:space="0" w:color="auto"/>
              <w:bottom w:val="single" w:sz="4" w:space="0" w:color="auto"/>
              <w:right w:val="nil"/>
            </w:tcBorders>
            <w:shd w:val="clear" w:color="auto" w:fill="auto"/>
            <w:vAlign w:val="center"/>
            <w:hideMark/>
          </w:tcPr>
          <w:p w:rsidR="00EB7548" w:rsidRPr="003242B6" w:rsidRDefault="00EB7548" w:rsidP="00FF5FDE">
            <w:pPr>
              <w:spacing w:after="0" w:line="240" w:lineRule="auto"/>
              <w:ind w:left="0" w:firstLine="0"/>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 </w:t>
            </w:r>
          </w:p>
        </w:tc>
        <w:tc>
          <w:tcPr>
            <w:tcW w:w="1165" w:type="dxa"/>
            <w:tcBorders>
              <w:top w:val="nil"/>
              <w:left w:val="nil"/>
              <w:bottom w:val="single" w:sz="4" w:space="0" w:color="auto"/>
              <w:right w:val="nil"/>
            </w:tcBorders>
            <w:shd w:val="clear" w:color="auto" w:fill="auto"/>
            <w:vAlign w:val="center"/>
            <w:hideMark/>
          </w:tcPr>
          <w:p w:rsidR="00EB7548" w:rsidRPr="003242B6" w:rsidRDefault="00EB7548" w:rsidP="00FF5FDE">
            <w:pPr>
              <w:spacing w:after="0" w:line="240" w:lineRule="auto"/>
              <w:ind w:left="0" w:firstLine="0"/>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Signific.</w:t>
            </w:r>
          </w:p>
        </w:tc>
        <w:tc>
          <w:tcPr>
            <w:tcW w:w="1060" w:type="dxa"/>
            <w:tcBorders>
              <w:top w:val="nil"/>
              <w:left w:val="nil"/>
              <w:bottom w:val="single" w:sz="4" w:space="0" w:color="auto"/>
              <w:right w:val="nil"/>
            </w:tcBorders>
            <w:shd w:val="clear" w:color="auto" w:fill="auto"/>
            <w:noWrap/>
            <w:hideMark/>
          </w:tcPr>
          <w:p w:rsidR="00EB7548" w:rsidRPr="003242B6" w:rsidRDefault="00EB7548"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0,060**</w:t>
            </w:r>
          </w:p>
        </w:tc>
        <w:tc>
          <w:tcPr>
            <w:tcW w:w="1060" w:type="dxa"/>
            <w:tcBorders>
              <w:top w:val="nil"/>
              <w:left w:val="nil"/>
              <w:bottom w:val="single" w:sz="4" w:space="0" w:color="auto"/>
              <w:right w:val="nil"/>
            </w:tcBorders>
            <w:shd w:val="clear" w:color="auto" w:fill="auto"/>
            <w:noWrap/>
            <w:hideMark/>
          </w:tcPr>
          <w:p w:rsidR="00EB7548" w:rsidRPr="003242B6" w:rsidRDefault="00EB7548"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0,001*</w:t>
            </w:r>
          </w:p>
        </w:tc>
      </w:tr>
      <w:tr w:rsidR="00EB7548" w:rsidRPr="003242B6" w:rsidTr="00E755FB">
        <w:trPr>
          <w:trHeight w:val="255"/>
          <w:jc w:val="center"/>
        </w:trPr>
        <w:tc>
          <w:tcPr>
            <w:tcW w:w="807" w:type="dxa"/>
            <w:tcBorders>
              <w:top w:val="nil"/>
              <w:left w:val="nil"/>
              <w:bottom w:val="nil"/>
              <w:right w:val="nil"/>
            </w:tcBorders>
            <w:shd w:val="clear" w:color="000000" w:fill="F2F2F2"/>
            <w:vAlign w:val="center"/>
            <w:hideMark/>
          </w:tcPr>
          <w:p w:rsidR="00EB7548" w:rsidRPr="003242B6" w:rsidRDefault="00EB7548"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4</w:t>
            </w:r>
          </w:p>
        </w:tc>
        <w:tc>
          <w:tcPr>
            <w:tcW w:w="1101" w:type="dxa"/>
            <w:tcBorders>
              <w:top w:val="nil"/>
              <w:left w:val="nil"/>
              <w:bottom w:val="nil"/>
              <w:right w:val="nil"/>
            </w:tcBorders>
            <w:shd w:val="clear" w:color="000000" w:fill="F2F2F2"/>
            <w:vAlign w:val="center"/>
            <w:hideMark/>
          </w:tcPr>
          <w:p w:rsidR="00EB7548" w:rsidRPr="003242B6" w:rsidRDefault="00EB7548" w:rsidP="00FF5FDE">
            <w:pPr>
              <w:spacing w:after="0" w:line="240" w:lineRule="auto"/>
              <w:ind w:left="0" w:firstLine="0"/>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CC2</w:t>
            </w:r>
          </w:p>
        </w:tc>
        <w:tc>
          <w:tcPr>
            <w:tcW w:w="1060" w:type="dxa"/>
            <w:tcBorders>
              <w:top w:val="nil"/>
              <w:left w:val="nil"/>
              <w:bottom w:val="nil"/>
              <w:right w:val="nil"/>
            </w:tcBorders>
            <w:shd w:val="clear" w:color="000000" w:fill="F2F2F2"/>
            <w:noWrap/>
            <w:hideMark/>
          </w:tcPr>
          <w:p w:rsidR="00EB7548" w:rsidRPr="003242B6" w:rsidRDefault="00EB7548"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0,289</w:t>
            </w:r>
          </w:p>
        </w:tc>
        <w:tc>
          <w:tcPr>
            <w:tcW w:w="1060" w:type="dxa"/>
            <w:tcBorders>
              <w:top w:val="nil"/>
              <w:left w:val="nil"/>
              <w:bottom w:val="nil"/>
              <w:right w:val="nil"/>
            </w:tcBorders>
            <w:shd w:val="clear" w:color="000000" w:fill="F2F2F2"/>
            <w:noWrap/>
            <w:hideMark/>
          </w:tcPr>
          <w:p w:rsidR="00EB7548" w:rsidRPr="003242B6" w:rsidRDefault="00EB7548"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0,446</w:t>
            </w:r>
          </w:p>
        </w:tc>
        <w:tc>
          <w:tcPr>
            <w:tcW w:w="807" w:type="dxa"/>
            <w:tcBorders>
              <w:top w:val="nil"/>
              <w:left w:val="double" w:sz="6" w:space="0" w:color="auto"/>
              <w:bottom w:val="nil"/>
              <w:right w:val="nil"/>
            </w:tcBorders>
            <w:shd w:val="clear" w:color="000000" w:fill="F2F2F2"/>
            <w:vAlign w:val="center"/>
            <w:hideMark/>
          </w:tcPr>
          <w:p w:rsidR="00EB7548" w:rsidRPr="003242B6" w:rsidRDefault="00EB7548"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8</w:t>
            </w:r>
          </w:p>
        </w:tc>
        <w:tc>
          <w:tcPr>
            <w:tcW w:w="1165" w:type="dxa"/>
            <w:tcBorders>
              <w:top w:val="nil"/>
              <w:left w:val="nil"/>
              <w:bottom w:val="nil"/>
              <w:right w:val="nil"/>
            </w:tcBorders>
            <w:shd w:val="clear" w:color="000000" w:fill="F2F2F2"/>
            <w:vAlign w:val="center"/>
            <w:hideMark/>
          </w:tcPr>
          <w:p w:rsidR="00EB7548" w:rsidRPr="003242B6" w:rsidRDefault="00EB7548" w:rsidP="00FF5FDE">
            <w:pPr>
              <w:spacing w:after="0" w:line="240" w:lineRule="auto"/>
              <w:ind w:left="0" w:firstLine="0"/>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PCA</w:t>
            </w:r>
          </w:p>
        </w:tc>
        <w:tc>
          <w:tcPr>
            <w:tcW w:w="1060" w:type="dxa"/>
            <w:tcBorders>
              <w:top w:val="nil"/>
              <w:left w:val="nil"/>
              <w:bottom w:val="nil"/>
              <w:right w:val="nil"/>
            </w:tcBorders>
            <w:shd w:val="clear" w:color="000000" w:fill="F2F2F2"/>
            <w:noWrap/>
            <w:hideMark/>
          </w:tcPr>
          <w:p w:rsidR="00EB7548" w:rsidRPr="003242B6" w:rsidRDefault="00EB7548"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0,186</w:t>
            </w:r>
          </w:p>
        </w:tc>
        <w:tc>
          <w:tcPr>
            <w:tcW w:w="1060" w:type="dxa"/>
            <w:tcBorders>
              <w:top w:val="nil"/>
              <w:left w:val="nil"/>
              <w:bottom w:val="nil"/>
              <w:right w:val="nil"/>
            </w:tcBorders>
            <w:shd w:val="clear" w:color="000000" w:fill="F2F2F2"/>
            <w:noWrap/>
            <w:hideMark/>
          </w:tcPr>
          <w:p w:rsidR="00EB7548" w:rsidRPr="003242B6" w:rsidRDefault="00EB7548"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0,474</w:t>
            </w:r>
          </w:p>
        </w:tc>
      </w:tr>
      <w:tr w:rsidR="00EB7548" w:rsidRPr="003242B6" w:rsidTr="00E755FB">
        <w:trPr>
          <w:trHeight w:val="255"/>
          <w:jc w:val="center"/>
        </w:trPr>
        <w:tc>
          <w:tcPr>
            <w:tcW w:w="807" w:type="dxa"/>
            <w:tcBorders>
              <w:top w:val="nil"/>
              <w:left w:val="nil"/>
              <w:bottom w:val="single" w:sz="4" w:space="0" w:color="auto"/>
              <w:right w:val="nil"/>
            </w:tcBorders>
            <w:shd w:val="clear" w:color="000000" w:fill="F2F2F2"/>
            <w:vAlign w:val="center"/>
            <w:hideMark/>
          </w:tcPr>
          <w:p w:rsidR="00EB7548" w:rsidRPr="003242B6" w:rsidRDefault="00EB7548" w:rsidP="00FF5FDE">
            <w:pPr>
              <w:spacing w:after="0" w:line="240" w:lineRule="auto"/>
              <w:ind w:left="0" w:firstLine="0"/>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 </w:t>
            </w:r>
          </w:p>
        </w:tc>
        <w:tc>
          <w:tcPr>
            <w:tcW w:w="1101" w:type="dxa"/>
            <w:tcBorders>
              <w:top w:val="nil"/>
              <w:left w:val="nil"/>
              <w:bottom w:val="single" w:sz="4" w:space="0" w:color="auto"/>
              <w:right w:val="nil"/>
            </w:tcBorders>
            <w:shd w:val="clear" w:color="000000" w:fill="F2F2F2"/>
            <w:vAlign w:val="center"/>
            <w:hideMark/>
          </w:tcPr>
          <w:p w:rsidR="00EB7548" w:rsidRPr="003242B6" w:rsidRDefault="00EB7548" w:rsidP="00FF5FDE">
            <w:pPr>
              <w:spacing w:after="0" w:line="240" w:lineRule="auto"/>
              <w:ind w:left="0" w:firstLine="0"/>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Signific.</w:t>
            </w:r>
          </w:p>
        </w:tc>
        <w:tc>
          <w:tcPr>
            <w:tcW w:w="1060" w:type="dxa"/>
            <w:tcBorders>
              <w:top w:val="nil"/>
              <w:left w:val="nil"/>
              <w:bottom w:val="single" w:sz="4" w:space="0" w:color="auto"/>
              <w:right w:val="nil"/>
            </w:tcBorders>
            <w:shd w:val="clear" w:color="000000" w:fill="F2F2F2"/>
            <w:noWrap/>
            <w:hideMark/>
          </w:tcPr>
          <w:p w:rsidR="00EB7548" w:rsidRPr="003242B6" w:rsidRDefault="00EB7548"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0,001*</w:t>
            </w:r>
          </w:p>
        </w:tc>
        <w:tc>
          <w:tcPr>
            <w:tcW w:w="1060" w:type="dxa"/>
            <w:tcBorders>
              <w:top w:val="nil"/>
              <w:left w:val="nil"/>
              <w:bottom w:val="single" w:sz="4" w:space="0" w:color="auto"/>
              <w:right w:val="nil"/>
            </w:tcBorders>
            <w:shd w:val="clear" w:color="000000" w:fill="F2F2F2"/>
            <w:noWrap/>
            <w:hideMark/>
          </w:tcPr>
          <w:p w:rsidR="00EB7548" w:rsidRPr="003242B6" w:rsidRDefault="00EB7548"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0,000*</w:t>
            </w:r>
          </w:p>
        </w:tc>
        <w:tc>
          <w:tcPr>
            <w:tcW w:w="807" w:type="dxa"/>
            <w:tcBorders>
              <w:top w:val="nil"/>
              <w:left w:val="double" w:sz="6" w:space="0" w:color="auto"/>
              <w:bottom w:val="single" w:sz="4" w:space="0" w:color="auto"/>
              <w:right w:val="nil"/>
            </w:tcBorders>
            <w:shd w:val="clear" w:color="000000" w:fill="F2F2F2"/>
            <w:vAlign w:val="center"/>
            <w:hideMark/>
          </w:tcPr>
          <w:p w:rsidR="00EB7548" w:rsidRPr="003242B6" w:rsidRDefault="00EB7548" w:rsidP="00FF5FDE">
            <w:pPr>
              <w:spacing w:after="0" w:line="240" w:lineRule="auto"/>
              <w:ind w:left="0" w:firstLine="0"/>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 </w:t>
            </w:r>
          </w:p>
        </w:tc>
        <w:tc>
          <w:tcPr>
            <w:tcW w:w="1165" w:type="dxa"/>
            <w:tcBorders>
              <w:top w:val="nil"/>
              <w:left w:val="nil"/>
              <w:bottom w:val="single" w:sz="4" w:space="0" w:color="auto"/>
              <w:right w:val="nil"/>
            </w:tcBorders>
            <w:shd w:val="clear" w:color="000000" w:fill="F2F2F2"/>
            <w:vAlign w:val="center"/>
            <w:hideMark/>
          </w:tcPr>
          <w:p w:rsidR="00EB7548" w:rsidRPr="003242B6" w:rsidRDefault="00EB7548" w:rsidP="00FF5FDE">
            <w:pPr>
              <w:spacing w:after="0" w:line="240" w:lineRule="auto"/>
              <w:ind w:left="0" w:firstLine="0"/>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Signific.</w:t>
            </w:r>
          </w:p>
        </w:tc>
        <w:tc>
          <w:tcPr>
            <w:tcW w:w="1060" w:type="dxa"/>
            <w:tcBorders>
              <w:top w:val="nil"/>
              <w:left w:val="nil"/>
              <w:bottom w:val="single" w:sz="4" w:space="0" w:color="auto"/>
              <w:right w:val="nil"/>
            </w:tcBorders>
            <w:shd w:val="clear" w:color="000000" w:fill="F2F2F2"/>
            <w:noWrap/>
            <w:hideMark/>
          </w:tcPr>
          <w:p w:rsidR="00EB7548" w:rsidRPr="003242B6" w:rsidRDefault="00EB7548"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0,032*</w:t>
            </w:r>
          </w:p>
        </w:tc>
        <w:tc>
          <w:tcPr>
            <w:tcW w:w="1060" w:type="dxa"/>
            <w:tcBorders>
              <w:top w:val="nil"/>
              <w:left w:val="nil"/>
              <w:bottom w:val="single" w:sz="4" w:space="0" w:color="auto"/>
              <w:right w:val="nil"/>
            </w:tcBorders>
            <w:shd w:val="clear" w:color="000000" w:fill="F2F2F2"/>
            <w:noWrap/>
            <w:hideMark/>
          </w:tcPr>
          <w:p w:rsidR="00EB7548" w:rsidRPr="003242B6" w:rsidRDefault="00EB7548"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0,000*</w:t>
            </w:r>
          </w:p>
        </w:tc>
      </w:tr>
      <w:tr w:rsidR="00EB7548" w:rsidRPr="003242B6" w:rsidTr="00E755FB">
        <w:trPr>
          <w:trHeight w:val="255"/>
          <w:jc w:val="center"/>
        </w:trPr>
        <w:tc>
          <w:tcPr>
            <w:tcW w:w="807" w:type="dxa"/>
            <w:tcBorders>
              <w:top w:val="nil"/>
              <w:left w:val="nil"/>
              <w:bottom w:val="nil"/>
              <w:right w:val="nil"/>
            </w:tcBorders>
            <w:shd w:val="clear" w:color="auto" w:fill="auto"/>
            <w:vAlign w:val="center"/>
            <w:hideMark/>
          </w:tcPr>
          <w:p w:rsidR="00EB7548" w:rsidRPr="003242B6" w:rsidRDefault="00EB7548"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5</w:t>
            </w:r>
          </w:p>
        </w:tc>
        <w:tc>
          <w:tcPr>
            <w:tcW w:w="1101" w:type="dxa"/>
            <w:tcBorders>
              <w:top w:val="nil"/>
              <w:left w:val="nil"/>
              <w:bottom w:val="nil"/>
              <w:right w:val="nil"/>
            </w:tcBorders>
            <w:shd w:val="clear" w:color="auto" w:fill="auto"/>
            <w:vAlign w:val="center"/>
            <w:hideMark/>
          </w:tcPr>
          <w:p w:rsidR="00EB7548" w:rsidRPr="003242B6" w:rsidRDefault="00EB7548" w:rsidP="00FF5FDE">
            <w:pPr>
              <w:spacing w:after="0" w:line="240" w:lineRule="auto"/>
              <w:ind w:left="0" w:firstLine="0"/>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CA</w:t>
            </w:r>
          </w:p>
        </w:tc>
        <w:tc>
          <w:tcPr>
            <w:tcW w:w="1060" w:type="dxa"/>
            <w:tcBorders>
              <w:top w:val="nil"/>
              <w:left w:val="nil"/>
              <w:bottom w:val="nil"/>
              <w:right w:val="nil"/>
            </w:tcBorders>
            <w:shd w:val="clear" w:color="auto" w:fill="auto"/>
            <w:noWrap/>
            <w:hideMark/>
          </w:tcPr>
          <w:p w:rsidR="00EB7548" w:rsidRPr="003242B6" w:rsidRDefault="00EB7548"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0,485</w:t>
            </w:r>
          </w:p>
        </w:tc>
        <w:tc>
          <w:tcPr>
            <w:tcW w:w="1060" w:type="dxa"/>
            <w:tcBorders>
              <w:top w:val="nil"/>
              <w:left w:val="nil"/>
              <w:bottom w:val="nil"/>
              <w:right w:val="nil"/>
            </w:tcBorders>
            <w:shd w:val="clear" w:color="auto" w:fill="auto"/>
            <w:noWrap/>
            <w:hideMark/>
          </w:tcPr>
          <w:p w:rsidR="00EB7548" w:rsidRPr="003242B6" w:rsidRDefault="00EB7548"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0,561</w:t>
            </w:r>
          </w:p>
        </w:tc>
        <w:tc>
          <w:tcPr>
            <w:tcW w:w="807" w:type="dxa"/>
            <w:tcBorders>
              <w:top w:val="nil"/>
              <w:left w:val="double" w:sz="6" w:space="0" w:color="auto"/>
              <w:bottom w:val="nil"/>
              <w:right w:val="nil"/>
            </w:tcBorders>
            <w:shd w:val="clear" w:color="auto" w:fill="auto"/>
            <w:vAlign w:val="center"/>
            <w:hideMark/>
          </w:tcPr>
          <w:p w:rsidR="00EB7548" w:rsidRPr="003242B6" w:rsidRDefault="00EB7548"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9</w:t>
            </w:r>
          </w:p>
        </w:tc>
        <w:tc>
          <w:tcPr>
            <w:tcW w:w="1165" w:type="dxa"/>
            <w:tcBorders>
              <w:top w:val="nil"/>
              <w:left w:val="nil"/>
              <w:bottom w:val="nil"/>
              <w:right w:val="nil"/>
            </w:tcBorders>
            <w:shd w:val="clear" w:color="auto" w:fill="auto"/>
            <w:vAlign w:val="center"/>
            <w:hideMark/>
          </w:tcPr>
          <w:p w:rsidR="00EB7548" w:rsidRPr="003242B6" w:rsidRDefault="00EB7548" w:rsidP="00FF5FDE">
            <w:pPr>
              <w:spacing w:after="0" w:line="240" w:lineRule="auto"/>
              <w:ind w:left="0" w:firstLine="0"/>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LC1</w:t>
            </w:r>
          </w:p>
        </w:tc>
        <w:tc>
          <w:tcPr>
            <w:tcW w:w="1060" w:type="dxa"/>
            <w:tcBorders>
              <w:top w:val="nil"/>
              <w:left w:val="nil"/>
              <w:bottom w:val="nil"/>
              <w:right w:val="nil"/>
            </w:tcBorders>
            <w:shd w:val="clear" w:color="auto" w:fill="auto"/>
            <w:noWrap/>
            <w:hideMark/>
          </w:tcPr>
          <w:p w:rsidR="00EB7548" w:rsidRPr="003242B6" w:rsidRDefault="00EB7548"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0,172</w:t>
            </w:r>
          </w:p>
        </w:tc>
        <w:tc>
          <w:tcPr>
            <w:tcW w:w="1060" w:type="dxa"/>
            <w:tcBorders>
              <w:top w:val="nil"/>
              <w:left w:val="nil"/>
              <w:bottom w:val="nil"/>
              <w:right w:val="nil"/>
            </w:tcBorders>
            <w:shd w:val="clear" w:color="auto" w:fill="auto"/>
            <w:noWrap/>
            <w:hideMark/>
          </w:tcPr>
          <w:p w:rsidR="00EB7548" w:rsidRPr="003242B6" w:rsidRDefault="00EB7548"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0,385</w:t>
            </w:r>
          </w:p>
        </w:tc>
      </w:tr>
      <w:tr w:rsidR="00EB7548" w:rsidRPr="003242B6" w:rsidTr="00E755FB">
        <w:trPr>
          <w:trHeight w:val="255"/>
          <w:jc w:val="center"/>
        </w:trPr>
        <w:tc>
          <w:tcPr>
            <w:tcW w:w="807" w:type="dxa"/>
            <w:tcBorders>
              <w:top w:val="nil"/>
              <w:left w:val="nil"/>
              <w:bottom w:val="single" w:sz="4" w:space="0" w:color="auto"/>
              <w:right w:val="nil"/>
            </w:tcBorders>
            <w:shd w:val="clear" w:color="auto" w:fill="auto"/>
            <w:vAlign w:val="center"/>
            <w:hideMark/>
          </w:tcPr>
          <w:p w:rsidR="00EB7548" w:rsidRPr="003242B6" w:rsidRDefault="00EB7548" w:rsidP="00FF5FDE">
            <w:pPr>
              <w:spacing w:after="0" w:line="240" w:lineRule="auto"/>
              <w:ind w:left="0" w:firstLine="0"/>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 </w:t>
            </w:r>
          </w:p>
        </w:tc>
        <w:tc>
          <w:tcPr>
            <w:tcW w:w="1101" w:type="dxa"/>
            <w:tcBorders>
              <w:top w:val="nil"/>
              <w:left w:val="nil"/>
              <w:bottom w:val="single" w:sz="4" w:space="0" w:color="auto"/>
              <w:right w:val="nil"/>
            </w:tcBorders>
            <w:shd w:val="clear" w:color="auto" w:fill="auto"/>
            <w:vAlign w:val="center"/>
            <w:hideMark/>
          </w:tcPr>
          <w:p w:rsidR="00EB7548" w:rsidRPr="003242B6" w:rsidRDefault="00EB7548" w:rsidP="00FF5FDE">
            <w:pPr>
              <w:spacing w:after="0" w:line="240" w:lineRule="auto"/>
              <w:ind w:left="0" w:firstLine="0"/>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Signific.</w:t>
            </w:r>
          </w:p>
        </w:tc>
        <w:tc>
          <w:tcPr>
            <w:tcW w:w="1060" w:type="dxa"/>
            <w:tcBorders>
              <w:top w:val="nil"/>
              <w:left w:val="nil"/>
              <w:bottom w:val="single" w:sz="4" w:space="0" w:color="auto"/>
              <w:right w:val="nil"/>
            </w:tcBorders>
            <w:shd w:val="clear" w:color="auto" w:fill="auto"/>
            <w:noWrap/>
            <w:hideMark/>
          </w:tcPr>
          <w:p w:rsidR="00EB7548" w:rsidRPr="003242B6" w:rsidRDefault="00EB7548"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0,000*</w:t>
            </w:r>
          </w:p>
        </w:tc>
        <w:tc>
          <w:tcPr>
            <w:tcW w:w="1060" w:type="dxa"/>
            <w:tcBorders>
              <w:top w:val="nil"/>
              <w:left w:val="nil"/>
              <w:bottom w:val="single" w:sz="4" w:space="0" w:color="auto"/>
              <w:right w:val="nil"/>
            </w:tcBorders>
            <w:shd w:val="clear" w:color="auto" w:fill="auto"/>
            <w:noWrap/>
            <w:hideMark/>
          </w:tcPr>
          <w:p w:rsidR="00EB7548" w:rsidRPr="003242B6" w:rsidRDefault="00EB7548"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0,000*</w:t>
            </w:r>
          </w:p>
        </w:tc>
        <w:tc>
          <w:tcPr>
            <w:tcW w:w="807" w:type="dxa"/>
            <w:tcBorders>
              <w:top w:val="nil"/>
              <w:left w:val="double" w:sz="6" w:space="0" w:color="auto"/>
              <w:bottom w:val="single" w:sz="4" w:space="0" w:color="auto"/>
              <w:right w:val="nil"/>
            </w:tcBorders>
            <w:shd w:val="clear" w:color="auto" w:fill="auto"/>
            <w:vAlign w:val="center"/>
            <w:hideMark/>
          </w:tcPr>
          <w:p w:rsidR="00EB7548" w:rsidRPr="003242B6" w:rsidRDefault="00EB7548" w:rsidP="00FF5FDE">
            <w:pPr>
              <w:spacing w:after="0" w:line="240" w:lineRule="auto"/>
              <w:ind w:left="0" w:firstLine="0"/>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 </w:t>
            </w:r>
          </w:p>
        </w:tc>
        <w:tc>
          <w:tcPr>
            <w:tcW w:w="1165" w:type="dxa"/>
            <w:tcBorders>
              <w:top w:val="nil"/>
              <w:left w:val="nil"/>
              <w:bottom w:val="single" w:sz="4" w:space="0" w:color="auto"/>
              <w:right w:val="nil"/>
            </w:tcBorders>
            <w:shd w:val="clear" w:color="auto" w:fill="auto"/>
            <w:vAlign w:val="center"/>
            <w:hideMark/>
          </w:tcPr>
          <w:p w:rsidR="00EB7548" w:rsidRPr="003242B6" w:rsidRDefault="00EB7548" w:rsidP="00FF5FDE">
            <w:pPr>
              <w:spacing w:after="0" w:line="240" w:lineRule="auto"/>
              <w:ind w:left="0" w:firstLine="0"/>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Signific.</w:t>
            </w:r>
          </w:p>
        </w:tc>
        <w:tc>
          <w:tcPr>
            <w:tcW w:w="1060" w:type="dxa"/>
            <w:tcBorders>
              <w:top w:val="nil"/>
              <w:left w:val="nil"/>
              <w:bottom w:val="single" w:sz="4" w:space="0" w:color="auto"/>
              <w:right w:val="nil"/>
            </w:tcBorders>
            <w:shd w:val="clear" w:color="auto" w:fill="auto"/>
            <w:noWrap/>
            <w:hideMark/>
          </w:tcPr>
          <w:p w:rsidR="00EB7548" w:rsidRPr="003242B6" w:rsidRDefault="00EB7548"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0,048*</w:t>
            </w:r>
          </w:p>
        </w:tc>
        <w:tc>
          <w:tcPr>
            <w:tcW w:w="1060" w:type="dxa"/>
            <w:tcBorders>
              <w:top w:val="nil"/>
              <w:left w:val="nil"/>
              <w:bottom w:val="single" w:sz="4" w:space="0" w:color="auto"/>
              <w:right w:val="nil"/>
            </w:tcBorders>
            <w:shd w:val="clear" w:color="auto" w:fill="auto"/>
            <w:noWrap/>
            <w:hideMark/>
          </w:tcPr>
          <w:p w:rsidR="00EB7548" w:rsidRPr="003242B6" w:rsidRDefault="00EB7548"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0,000*</w:t>
            </w:r>
          </w:p>
        </w:tc>
      </w:tr>
      <w:tr w:rsidR="00EB7548" w:rsidRPr="003242B6" w:rsidTr="00E755FB">
        <w:trPr>
          <w:trHeight w:val="255"/>
          <w:jc w:val="center"/>
        </w:trPr>
        <w:tc>
          <w:tcPr>
            <w:tcW w:w="807" w:type="dxa"/>
            <w:tcBorders>
              <w:top w:val="nil"/>
              <w:left w:val="nil"/>
              <w:bottom w:val="nil"/>
              <w:right w:val="nil"/>
            </w:tcBorders>
            <w:shd w:val="clear" w:color="000000" w:fill="F2F2F2"/>
            <w:vAlign w:val="center"/>
            <w:hideMark/>
          </w:tcPr>
          <w:p w:rsidR="00EB7548" w:rsidRPr="003242B6" w:rsidRDefault="00EB7548"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5</w:t>
            </w:r>
          </w:p>
        </w:tc>
        <w:tc>
          <w:tcPr>
            <w:tcW w:w="1101" w:type="dxa"/>
            <w:tcBorders>
              <w:top w:val="nil"/>
              <w:left w:val="nil"/>
              <w:bottom w:val="nil"/>
              <w:right w:val="nil"/>
            </w:tcBorders>
            <w:shd w:val="clear" w:color="000000" w:fill="F2F2F2"/>
            <w:vAlign w:val="center"/>
            <w:hideMark/>
          </w:tcPr>
          <w:p w:rsidR="00EB7548" w:rsidRPr="003242B6" w:rsidRDefault="00EB7548" w:rsidP="00FF5FDE">
            <w:pPr>
              <w:spacing w:after="0" w:line="240" w:lineRule="auto"/>
              <w:ind w:left="0" w:firstLine="0"/>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AC</w:t>
            </w:r>
          </w:p>
        </w:tc>
        <w:tc>
          <w:tcPr>
            <w:tcW w:w="1060" w:type="dxa"/>
            <w:tcBorders>
              <w:top w:val="nil"/>
              <w:left w:val="nil"/>
              <w:bottom w:val="nil"/>
              <w:right w:val="nil"/>
            </w:tcBorders>
            <w:shd w:val="clear" w:color="000000" w:fill="F2F2F2"/>
            <w:noWrap/>
            <w:hideMark/>
          </w:tcPr>
          <w:p w:rsidR="00EB7548" w:rsidRPr="003242B6" w:rsidRDefault="00EB7548"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0,555</w:t>
            </w:r>
          </w:p>
        </w:tc>
        <w:tc>
          <w:tcPr>
            <w:tcW w:w="1060" w:type="dxa"/>
            <w:tcBorders>
              <w:top w:val="nil"/>
              <w:left w:val="nil"/>
              <w:bottom w:val="nil"/>
              <w:right w:val="nil"/>
            </w:tcBorders>
            <w:shd w:val="clear" w:color="000000" w:fill="F2F2F2"/>
            <w:noWrap/>
            <w:hideMark/>
          </w:tcPr>
          <w:p w:rsidR="00EB7548" w:rsidRPr="003242B6" w:rsidRDefault="00EB7548"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0,615</w:t>
            </w:r>
          </w:p>
        </w:tc>
        <w:tc>
          <w:tcPr>
            <w:tcW w:w="807" w:type="dxa"/>
            <w:tcBorders>
              <w:top w:val="nil"/>
              <w:left w:val="double" w:sz="6" w:space="0" w:color="auto"/>
              <w:bottom w:val="nil"/>
              <w:right w:val="nil"/>
            </w:tcBorders>
            <w:shd w:val="clear" w:color="000000" w:fill="F2F2F2"/>
            <w:vAlign w:val="center"/>
            <w:hideMark/>
          </w:tcPr>
          <w:p w:rsidR="00EB7548" w:rsidRPr="003242B6" w:rsidRDefault="00EB7548"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9</w:t>
            </w:r>
          </w:p>
        </w:tc>
        <w:tc>
          <w:tcPr>
            <w:tcW w:w="1165" w:type="dxa"/>
            <w:tcBorders>
              <w:top w:val="nil"/>
              <w:left w:val="nil"/>
              <w:bottom w:val="nil"/>
              <w:right w:val="nil"/>
            </w:tcBorders>
            <w:shd w:val="clear" w:color="000000" w:fill="F2F2F2"/>
            <w:vAlign w:val="center"/>
            <w:hideMark/>
          </w:tcPr>
          <w:p w:rsidR="00EB7548" w:rsidRPr="003242B6" w:rsidRDefault="00EB7548" w:rsidP="00FF5FDE">
            <w:pPr>
              <w:spacing w:after="0" w:line="240" w:lineRule="auto"/>
              <w:ind w:left="0" w:firstLine="0"/>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COP</w:t>
            </w:r>
          </w:p>
        </w:tc>
        <w:tc>
          <w:tcPr>
            <w:tcW w:w="1060" w:type="dxa"/>
            <w:tcBorders>
              <w:top w:val="nil"/>
              <w:left w:val="nil"/>
              <w:bottom w:val="nil"/>
              <w:right w:val="nil"/>
            </w:tcBorders>
            <w:shd w:val="clear" w:color="000000" w:fill="F2F2F2"/>
            <w:noWrap/>
            <w:hideMark/>
          </w:tcPr>
          <w:p w:rsidR="00EB7548" w:rsidRPr="003242B6" w:rsidRDefault="00EB7548"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0,284</w:t>
            </w:r>
          </w:p>
        </w:tc>
        <w:tc>
          <w:tcPr>
            <w:tcW w:w="1060" w:type="dxa"/>
            <w:tcBorders>
              <w:top w:val="nil"/>
              <w:left w:val="nil"/>
              <w:bottom w:val="nil"/>
              <w:right w:val="nil"/>
            </w:tcBorders>
            <w:shd w:val="clear" w:color="000000" w:fill="F2F2F2"/>
            <w:noWrap/>
            <w:hideMark/>
          </w:tcPr>
          <w:p w:rsidR="00EB7548" w:rsidRPr="003242B6" w:rsidRDefault="00EB7548"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0,254</w:t>
            </w:r>
          </w:p>
        </w:tc>
      </w:tr>
      <w:tr w:rsidR="00EB7548" w:rsidRPr="003242B6" w:rsidTr="00E755FB">
        <w:trPr>
          <w:trHeight w:val="255"/>
          <w:jc w:val="center"/>
        </w:trPr>
        <w:tc>
          <w:tcPr>
            <w:tcW w:w="807" w:type="dxa"/>
            <w:tcBorders>
              <w:top w:val="nil"/>
              <w:left w:val="nil"/>
              <w:bottom w:val="single" w:sz="4" w:space="0" w:color="auto"/>
              <w:right w:val="nil"/>
            </w:tcBorders>
            <w:shd w:val="clear" w:color="000000" w:fill="F2F2F2"/>
            <w:vAlign w:val="center"/>
            <w:hideMark/>
          </w:tcPr>
          <w:p w:rsidR="00EB7548" w:rsidRPr="003242B6" w:rsidRDefault="00EB7548" w:rsidP="00FF5FDE">
            <w:pPr>
              <w:spacing w:after="0" w:line="240" w:lineRule="auto"/>
              <w:ind w:left="0" w:firstLine="0"/>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 </w:t>
            </w:r>
          </w:p>
        </w:tc>
        <w:tc>
          <w:tcPr>
            <w:tcW w:w="1101" w:type="dxa"/>
            <w:tcBorders>
              <w:top w:val="nil"/>
              <w:left w:val="nil"/>
              <w:bottom w:val="single" w:sz="4" w:space="0" w:color="auto"/>
              <w:right w:val="nil"/>
            </w:tcBorders>
            <w:shd w:val="clear" w:color="000000" w:fill="F2F2F2"/>
            <w:vAlign w:val="center"/>
            <w:hideMark/>
          </w:tcPr>
          <w:p w:rsidR="00EB7548" w:rsidRPr="003242B6" w:rsidRDefault="00EB7548" w:rsidP="00FF5FDE">
            <w:pPr>
              <w:spacing w:after="0" w:line="240" w:lineRule="auto"/>
              <w:ind w:left="0" w:firstLine="0"/>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Signific.</w:t>
            </w:r>
          </w:p>
        </w:tc>
        <w:tc>
          <w:tcPr>
            <w:tcW w:w="1060" w:type="dxa"/>
            <w:tcBorders>
              <w:top w:val="nil"/>
              <w:left w:val="nil"/>
              <w:bottom w:val="single" w:sz="4" w:space="0" w:color="auto"/>
              <w:right w:val="nil"/>
            </w:tcBorders>
            <w:shd w:val="clear" w:color="000000" w:fill="F2F2F2"/>
            <w:noWrap/>
            <w:hideMark/>
          </w:tcPr>
          <w:p w:rsidR="00EB7548" w:rsidRPr="003242B6" w:rsidRDefault="00EB7548"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0,000*</w:t>
            </w:r>
          </w:p>
        </w:tc>
        <w:tc>
          <w:tcPr>
            <w:tcW w:w="1060" w:type="dxa"/>
            <w:tcBorders>
              <w:top w:val="nil"/>
              <w:left w:val="nil"/>
              <w:bottom w:val="single" w:sz="4" w:space="0" w:color="auto"/>
              <w:right w:val="nil"/>
            </w:tcBorders>
            <w:shd w:val="clear" w:color="000000" w:fill="F2F2F2"/>
            <w:noWrap/>
            <w:hideMark/>
          </w:tcPr>
          <w:p w:rsidR="00EB7548" w:rsidRPr="003242B6" w:rsidRDefault="00EB7548"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0,000*</w:t>
            </w:r>
          </w:p>
        </w:tc>
        <w:tc>
          <w:tcPr>
            <w:tcW w:w="807" w:type="dxa"/>
            <w:tcBorders>
              <w:top w:val="nil"/>
              <w:left w:val="double" w:sz="6" w:space="0" w:color="auto"/>
              <w:bottom w:val="single" w:sz="4" w:space="0" w:color="auto"/>
              <w:right w:val="nil"/>
            </w:tcBorders>
            <w:shd w:val="clear" w:color="000000" w:fill="F2F2F2"/>
            <w:vAlign w:val="center"/>
            <w:hideMark/>
          </w:tcPr>
          <w:p w:rsidR="00EB7548" w:rsidRPr="003242B6" w:rsidRDefault="00EB7548" w:rsidP="00FF5FDE">
            <w:pPr>
              <w:spacing w:after="0" w:line="240" w:lineRule="auto"/>
              <w:ind w:left="0" w:firstLine="0"/>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 </w:t>
            </w:r>
          </w:p>
        </w:tc>
        <w:tc>
          <w:tcPr>
            <w:tcW w:w="1165" w:type="dxa"/>
            <w:tcBorders>
              <w:top w:val="nil"/>
              <w:left w:val="nil"/>
              <w:bottom w:val="single" w:sz="4" w:space="0" w:color="auto"/>
              <w:right w:val="nil"/>
            </w:tcBorders>
            <w:shd w:val="clear" w:color="000000" w:fill="F2F2F2"/>
            <w:vAlign w:val="center"/>
            <w:hideMark/>
          </w:tcPr>
          <w:p w:rsidR="00EB7548" w:rsidRPr="003242B6" w:rsidRDefault="00EB7548" w:rsidP="00FF5FDE">
            <w:pPr>
              <w:spacing w:after="0" w:line="240" w:lineRule="auto"/>
              <w:ind w:left="0" w:firstLine="0"/>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Signific.</w:t>
            </w:r>
          </w:p>
        </w:tc>
        <w:tc>
          <w:tcPr>
            <w:tcW w:w="1060" w:type="dxa"/>
            <w:tcBorders>
              <w:top w:val="nil"/>
              <w:left w:val="nil"/>
              <w:bottom w:val="single" w:sz="4" w:space="0" w:color="auto"/>
              <w:right w:val="nil"/>
            </w:tcBorders>
            <w:shd w:val="clear" w:color="000000" w:fill="F2F2F2"/>
            <w:noWrap/>
            <w:hideMark/>
          </w:tcPr>
          <w:p w:rsidR="00EB7548" w:rsidRPr="003242B6" w:rsidRDefault="00EB7548"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0,001*</w:t>
            </w:r>
          </w:p>
        </w:tc>
        <w:tc>
          <w:tcPr>
            <w:tcW w:w="1060" w:type="dxa"/>
            <w:tcBorders>
              <w:top w:val="nil"/>
              <w:left w:val="nil"/>
              <w:bottom w:val="single" w:sz="4" w:space="0" w:color="auto"/>
              <w:right w:val="nil"/>
            </w:tcBorders>
            <w:shd w:val="clear" w:color="000000" w:fill="F2F2F2"/>
            <w:noWrap/>
            <w:hideMark/>
          </w:tcPr>
          <w:p w:rsidR="00EB7548" w:rsidRPr="003242B6" w:rsidRDefault="00EB7548"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0,003*</w:t>
            </w:r>
          </w:p>
        </w:tc>
      </w:tr>
      <w:tr w:rsidR="00EB7548" w:rsidRPr="003242B6" w:rsidTr="00E755FB">
        <w:trPr>
          <w:trHeight w:val="255"/>
          <w:jc w:val="center"/>
        </w:trPr>
        <w:tc>
          <w:tcPr>
            <w:tcW w:w="807" w:type="dxa"/>
            <w:tcBorders>
              <w:top w:val="nil"/>
              <w:left w:val="nil"/>
              <w:bottom w:val="nil"/>
              <w:right w:val="nil"/>
            </w:tcBorders>
            <w:shd w:val="clear" w:color="auto" w:fill="auto"/>
            <w:vAlign w:val="center"/>
            <w:hideMark/>
          </w:tcPr>
          <w:p w:rsidR="00EB7548" w:rsidRPr="003242B6" w:rsidRDefault="00EB7548"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5</w:t>
            </w:r>
          </w:p>
        </w:tc>
        <w:tc>
          <w:tcPr>
            <w:tcW w:w="1101" w:type="dxa"/>
            <w:tcBorders>
              <w:top w:val="nil"/>
              <w:left w:val="nil"/>
              <w:bottom w:val="nil"/>
              <w:right w:val="nil"/>
            </w:tcBorders>
            <w:shd w:val="clear" w:color="auto" w:fill="auto"/>
            <w:vAlign w:val="center"/>
            <w:hideMark/>
          </w:tcPr>
          <w:p w:rsidR="00EB7548" w:rsidRPr="003242B6" w:rsidRDefault="00EB7548" w:rsidP="00FF5FDE">
            <w:pPr>
              <w:spacing w:after="0" w:line="240" w:lineRule="auto"/>
              <w:ind w:left="0" w:firstLine="0"/>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LT1</w:t>
            </w:r>
          </w:p>
        </w:tc>
        <w:tc>
          <w:tcPr>
            <w:tcW w:w="1060" w:type="dxa"/>
            <w:tcBorders>
              <w:top w:val="nil"/>
              <w:left w:val="nil"/>
              <w:bottom w:val="nil"/>
              <w:right w:val="nil"/>
            </w:tcBorders>
            <w:shd w:val="clear" w:color="auto" w:fill="auto"/>
            <w:noWrap/>
            <w:hideMark/>
          </w:tcPr>
          <w:p w:rsidR="00EB7548" w:rsidRPr="003242B6" w:rsidRDefault="00EB7548"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0,631</w:t>
            </w:r>
          </w:p>
        </w:tc>
        <w:tc>
          <w:tcPr>
            <w:tcW w:w="1060" w:type="dxa"/>
            <w:tcBorders>
              <w:top w:val="nil"/>
              <w:left w:val="nil"/>
              <w:bottom w:val="nil"/>
              <w:right w:val="nil"/>
            </w:tcBorders>
            <w:shd w:val="clear" w:color="auto" w:fill="auto"/>
            <w:noWrap/>
            <w:hideMark/>
          </w:tcPr>
          <w:p w:rsidR="00EB7548" w:rsidRPr="003242B6" w:rsidRDefault="00EB7548"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0,182</w:t>
            </w:r>
          </w:p>
        </w:tc>
        <w:tc>
          <w:tcPr>
            <w:tcW w:w="807" w:type="dxa"/>
            <w:tcBorders>
              <w:top w:val="nil"/>
              <w:left w:val="double" w:sz="6" w:space="0" w:color="auto"/>
              <w:bottom w:val="nil"/>
              <w:right w:val="nil"/>
            </w:tcBorders>
            <w:shd w:val="clear" w:color="auto" w:fill="auto"/>
            <w:vAlign w:val="center"/>
            <w:hideMark/>
          </w:tcPr>
          <w:p w:rsidR="00EB7548" w:rsidRPr="003242B6" w:rsidRDefault="00EB7548"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10</w:t>
            </w:r>
          </w:p>
        </w:tc>
        <w:tc>
          <w:tcPr>
            <w:tcW w:w="1165" w:type="dxa"/>
            <w:tcBorders>
              <w:top w:val="nil"/>
              <w:left w:val="nil"/>
              <w:bottom w:val="nil"/>
              <w:right w:val="nil"/>
            </w:tcBorders>
            <w:shd w:val="clear" w:color="auto" w:fill="auto"/>
            <w:vAlign w:val="center"/>
            <w:hideMark/>
          </w:tcPr>
          <w:p w:rsidR="00EB7548" w:rsidRPr="003242B6" w:rsidRDefault="00EB7548" w:rsidP="00FF5FDE">
            <w:pPr>
              <w:spacing w:after="0" w:line="240" w:lineRule="auto"/>
              <w:ind w:left="0" w:firstLine="0"/>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CN</w:t>
            </w:r>
          </w:p>
        </w:tc>
        <w:tc>
          <w:tcPr>
            <w:tcW w:w="1060" w:type="dxa"/>
            <w:tcBorders>
              <w:top w:val="nil"/>
              <w:left w:val="nil"/>
              <w:bottom w:val="nil"/>
              <w:right w:val="nil"/>
            </w:tcBorders>
            <w:shd w:val="clear" w:color="auto" w:fill="auto"/>
            <w:noWrap/>
            <w:hideMark/>
          </w:tcPr>
          <w:p w:rsidR="00EB7548" w:rsidRPr="003242B6" w:rsidRDefault="00EB7548"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0,261</w:t>
            </w:r>
          </w:p>
        </w:tc>
        <w:tc>
          <w:tcPr>
            <w:tcW w:w="1060" w:type="dxa"/>
            <w:tcBorders>
              <w:top w:val="nil"/>
              <w:left w:val="nil"/>
              <w:bottom w:val="nil"/>
              <w:right w:val="nil"/>
            </w:tcBorders>
            <w:shd w:val="clear" w:color="auto" w:fill="auto"/>
            <w:noWrap/>
            <w:hideMark/>
          </w:tcPr>
          <w:p w:rsidR="00EB7548" w:rsidRPr="003242B6" w:rsidRDefault="00EB7548"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0,296</w:t>
            </w:r>
          </w:p>
        </w:tc>
      </w:tr>
      <w:tr w:rsidR="00EB7548" w:rsidRPr="003242B6" w:rsidTr="00E755FB">
        <w:trPr>
          <w:trHeight w:val="255"/>
          <w:jc w:val="center"/>
        </w:trPr>
        <w:tc>
          <w:tcPr>
            <w:tcW w:w="807" w:type="dxa"/>
            <w:tcBorders>
              <w:top w:val="nil"/>
              <w:left w:val="nil"/>
              <w:bottom w:val="single" w:sz="4" w:space="0" w:color="auto"/>
              <w:right w:val="nil"/>
            </w:tcBorders>
            <w:shd w:val="clear" w:color="auto" w:fill="auto"/>
            <w:vAlign w:val="center"/>
            <w:hideMark/>
          </w:tcPr>
          <w:p w:rsidR="00EB7548" w:rsidRPr="003242B6" w:rsidRDefault="00EB7548" w:rsidP="00FF5FDE">
            <w:pPr>
              <w:spacing w:after="0" w:line="240" w:lineRule="auto"/>
              <w:ind w:left="0" w:firstLine="0"/>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 </w:t>
            </w:r>
          </w:p>
        </w:tc>
        <w:tc>
          <w:tcPr>
            <w:tcW w:w="1101" w:type="dxa"/>
            <w:tcBorders>
              <w:top w:val="nil"/>
              <w:left w:val="nil"/>
              <w:bottom w:val="single" w:sz="4" w:space="0" w:color="auto"/>
              <w:right w:val="nil"/>
            </w:tcBorders>
            <w:shd w:val="clear" w:color="auto" w:fill="auto"/>
            <w:vAlign w:val="center"/>
            <w:hideMark/>
          </w:tcPr>
          <w:p w:rsidR="00EB7548" w:rsidRPr="003242B6" w:rsidRDefault="00EB7548" w:rsidP="00FF5FDE">
            <w:pPr>
              <w:spacing w:after="0" w:line="240" w:lineRule="auto"/>
              <w:ind w:left="0" w:firstLine="0"/>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Signific.</w:t>
            </w:r>
          </w:p>
        </w:tc>
        <w:tc>
          <w:tcPr>
            <w:tcW w:w="1060" w:type="dxa"/>
            <w:tcBorders>
              <w:top w:val="nil"/>
              <w:left w:val="nil"/>
              <w:bottom w:val="single" w:sz="4" w:space="0" w:color="auto"/>
              <w:right w:val="nil"/>
            </w:tcBorders>
            <w:shd w:val="clear" w:color="auto" w:fill="auto"/>
            <w:noWrap/>
            <w:hideMark/>
          </w:tcPr>
          <w:p w:rsidR="00EB7548" w:rsidRPr="003242B6" w:rsidRDefault="00EB7548"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0,000*</w:t>
            </w:r>
          </w:p>
        </w:tc>
        <w:tc>
          <w:tcPr>
            <w:tcW w:w="1060" w:type="dxa"/>
            <w:tcBorders>
              <w:top w:val="nil"/>
              <w:left w:val="nil"/>
              <w:bottom w:val="single" w:sz="4" w:space="0" w:color="auto"/>
              <w:right w:val="nil"/>
            </w:tcBorders>
            <w:shd w:val="clear" w:color="auto" w:fill="auto"/>
            <w:noWrap/>
            <w:hideMark/>
          </w:tcPr>
          <w:p w:rsidR="00EB7548" w:rsidRPr="003242B6" w:rsidRDefault="00EB7548"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0,036*</w:t>
            </w:r>
          </w:p>
        </w:tc>
        <w:tc>
          <w:tcPr>
            <w:tcW w:w="807" w:type="dxa"/>
            <w:tcBorders>
              <w:top w:val="nil"/>
              <w:left w:val="double" w:sz="6" w:space="0" w:color="auto"/>
              <w:bottom w:val="single" w:sz="4" w:space="0" w:color="auto"/>
              <w:right w:val="nil"/>
            </w:tcBorders>
            <w:shd w:val="clear" w:color="auto" w:fill="auto"/>
            <w:vAlign w:val="center"/>
            <w:hideMark/>
          </w:tcPr>
          <w:p w:rsidR="00EB7548" w:rsidRPr="003242B6" w:rsidRDefault="00EB7548" w:rsidP="00FF5FDE">
            <w:pPr>
              <w:spacing w:after="0" w:line="240" w:lineRule="auto"/>
              <w:ind w:left="0" w:firstLine="0"/>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 </w:t>
            </w:r>
          </w:p>
        </w:tc>
        <w:tc>
          <w:tcPr>
            <w:tcW w:w="1165" w:type="dxa"/>
            <w:tcBorders>
              <w:top w:val="nil"/>
              <w:left w:val="nil"/>
              <w:bottom w:val="single" w:sz="4" w:space="0" w:color="auto"/>
              <w:right w:val="nil"/>
            </w:tcBorders>
            <w:shd w:val="clear" w:color="auto" w:fill="auto"/>
            <w:vAlign w:val="center"/>
            <w:hideMark/>
          </w:tcPr>
          <w:p w:rsidR="00EB7548" w:rsidRPr="003242B6" w:rsidRDefault="00EB7548" w:rsidP="00FF5FDE">
            <w:pPr>
              <w:spacing w:after="0" w:line="240" w:lineRule="auto"/>
              <w:ind w:left="0" w:firstLine="0"/>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Signific.</w:t>
            </w:r>
          </w:p>
        </w:tc>
        <w:tc>
          <w:tcPr>
            <w:tcW w:w="1060" w:type="dxa"/>
            <w:tcBorders>
              <w:top w:val="nil"/>
              <w:left w:val="nil"/>
              <w:bottom w:val="single" w:sz="4" w:space="0" w:color="auto"/>
              <w:right w:val="nil"/>
            </w:tcBorders>
            <w:shd w:val="clear" w:color="auto" w:fill="auto"/>
            <w:noWrap/>
            <w:hideMark/>
          </w:tcPr>
          <w:p w:rsidR="00EB7548" w:rsidRPr="003242B6" w:rsidRDefault="00EB7548"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0,002*</w:t>
            </w:r>
          </w:p>
        </w:tc>
        <w:tc>
          <w:tcPr>
            <w:tcW w:w="1060" w:type="dxa"/>
            <w:tcBorders>
              <w:top w:val="nil"/>
              <w:left w:val="nil"/>
              <w:bottom w:val="single" w:sz="4" w:space="0" w:color="auto"/>
              <w:right w:val="nil"/>
            </w:tcBorders>
            <w:shd w:val="clear" w:color="auto" w:fill="auto"/>
            <w:noWrap/>
            <w:hideMark/>
          </w:tcPr>
          <w:p w:rsidR="00EB7548" w:rsidRPr="003242B6" w:rsidRDefault="00EB7548"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0,001*</w:t>
            </w:r>
          </w:p>
        </w:tc>
      </w:tr>
      <w:tr w:rsidR="00EB7548" w:rsidRPr="003242B6" w:rsidTr="00E755FB">
        <w:trPr>
          <w:trHeight w:val="255"/>
          <w:jc w:val="center"/>
        </w:trPr>
        <w:tc>
          <w:tcPr>
            <w:tcW w:w="807" w:type="dxa"/>
            <w:tcBorders>
              <w:top w:val="nil"/>
              <w:left w:val="nil"/>
              <w:bottom w:val="nil"/>
              <w:right w:val="nil"/>
            </w:tcBorders>
            <w:shd w:val="clear" w:color="000000" w:fill="F2F2F2"/>
            <w:vAlign w:val="center"/>
            <w:hideMark/>
          </w:tcPr>
          <w:p w:rsidR="00EB7548" w:rsidRPr="003242B6" w:rsidRDefault="00EB7548"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5</w:t>
            </w:r>
          </w:p>
        </w:tc>
        <w:tc>
          <w:tcPr>
            <w:tcW w:w="1101" w:type="dxa"/>
            <w:tcBorders>
              <w:top w:val="nil"/>
              <w:left w:val="nil"/>
              <w:bottom w:val="nil"/>
              <w:right w:val="nil"/>
            </w:tcBorders>
            <w:shd w:val="clear" w:color="000000" w:fill="F2F2F2"/>
            <w:vAlign w:val="center"/>
            <w:hideMark/>
          </w:tcPr>
          <w:p w:rsidR="00EB7548" w:rsidRPr="003242B6" w:rsidRDefault="00EB7548" w:rsidP="00FF5FDE">
            <w:pPr>
              <w:spacing w:after="0" w:line="240" w:lineRule="auto"/>
              <w:ind w:left="0" w:firstLine="0"/>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CAT</w:t>
            </w:r>
          </w:p>
        </w:tc>
        <w:tc>
          <w:tcPr>
            <w:tcW w:w="1060" w:type="dxa"/>
            <w:tcBorders>
              <w:top w:val="nil"/>
              <w:left w:val="nil"/>
              <w:bottom w:val="nil"/>
              <w:right w:val="nil"/>
            </w:tcBorders>
            <w:shd w:val="clear" w:color="000000" w:fill="F2F2F2"/>
            <w:noWrap/>
            <w:hideMark/>
          </w:tcPr>
          <w:p w:rsidR="00EB7548" w:rsidRPr="003242B6" w:rsidRDefault="00EB7548"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0,367</w:t>
            </w:r>
          </w:p>
        </w:tc>
        <w:tc>
          <w:tcPr>
            <w:tcW w:w="1060" w:type="dxa"/>
            <w:tcBorders>
              <w:top w:val="nil"/>
              <w:left w:val="nil"/>
              <w:bottom w:val="nil"/>
              <w:right w:val="nil"/>
            </w:tcBorders>
            <w:shd w:val="clear" w:color="000000" w:fill="F2F2F2"/>
            <w:noWrap/>
            <w:hideMark/>
          </w:tcPr>
          <w:p w:rsidR="00EB7548" w:rsidRPr="003242B6" w:rsidRDefault="00EB7548"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0,429</w:t>
            </w:r>
          </w:p>
        </w:tc>
        <w:tc>
          <w:tcPr>
            <w:tcW w:w="807" w:type="dxa"/>
            <w:tcBorders>
              <w:top w:val="nil"/>
              <w:left w:val="double" w:sz="6" w:space="0" w:color="auto"/>
              <w:bottom w:val="nil"/>
              <w:right w:val="nil"/>
            </w:tcBorders>
            <w:shd w:val="clear" w:color="000000" w:fill="F2F2F2"/>
            <w:vAlign w:val="center"/>
            <w:hideMark/>
          </w:tcPr>
          <w:p w:rsidR="00EB7548" w:rsidRPr="003242B6" w:rsidRDefault="00EB7548"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10</w:t>
            </w:r>
          </w:p>
        </w:tc>
        <w:tc>
          <w:tcPr>
            <w:tcW w:w="1165" w:type="dxa"/>
            <w:tcBorders>
              <w:top w:val="nil"/>
              <w:left w:val="nil"/>
              <w:bottom w:val="nil"/>
              <w:right w:val="nil"/>
            </w:tcBorders>
            <w:shd w:val="clear" w:color="000000" w:fill="F2F2F2"/>
            <w:vAlign w:val="center"/>
            <w:hideMark/>
          </w:tcPr>
          <w:p w:rsidR="00EB7548" w:rsidRPr="003242B6" w:rsidRDefault="00EB7548" w:rsidP="00FF5FDE">
            <w:pPr>
              <w:spacing w:after="0" w:line="240" w:lineRule="auto"/>
              <w:ind w:left="0" w:firstLine="0"/>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LC2</w:t>
            </w:r>
          </w:p>
        </w:tc>
        <w:tc>
          <w:tcPr>
            <w:tcW w:w="1060" w:type="dxa"/>
            <w:tcBorders>
              <w:top w:val="nil"/>
              <w:left w:val="nil"/>
              <w:bottom w:val="nil"/>
              <w:right w:val="nil"/>
            </w:tcBorders>
            <w:shd w:val="clear" w:color="000000" w:fill="F2F2F2"/>
            <w:noWrap/>
            <w:hideMark/>
          </w:tcPr>
          <w:p w:rsidR="00EB7548" w:rsidRPr="003242B6" w:rsidRDefault="00EB7548"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0,295</w:t>
            </w:r>
          </w:p>
        </w:tc>
        <w:tc>
          <w:tcPr>
            <w:tcW w:w="1060" w:type="dxa"/>
            <w:tcBorders>
              <w:top w:val="nil"/>
              <w:left w:val="nil"/>
              <w:bottom w:val="nil"/>
              <w:right w:val="nil"/>
            </w:tcBorders>
            <w:shd w:val="clear" w:color="000000" w:fill="F2F2F2"/>
            <w:noWrap/>
            <w:hideMark/>
          </w:tcPr>
          <w:p w:rsidR="00EB7548" w:rsidRPr="003242B6" w:rsidRDefault="00EB7548"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0,246</w:t>
            </w:r>
          </w:p>
        </w:tc>
      </w:tr>
      <w:tr w:rsidR="00EB7548" w:rsidRPr="003242B6" w:rsidTr="00E755FB">
        <w:trPr>
          <w:trHeight w:val="255"/>
          <w:jc w:val="center"/>
        </w:trPr>
        <w:tc>
          <w:tcPr>
            <w:tcW w:w="807" w:type="dxa"/>
            <w:tcBorders>
              <w:top w:val="nil"/>
              <w:left w:val="nil"/>
              <w:bottom w:val="single" w:sz="4" w:space="0" w:color="auto"/>
              <w:right w:val="nil"/>
            </w:tcBorders>
            <w:shd w:val="clear" w:color="000000" w:fill="F2F2F2"/>
            <w:vAlign w:val="center"/>
            <w:hideMark/>
          </w:tcPr>
          <w:p w:rsidR="00EB7548" w:rsidRPr="003242B6" w:rsidRDefault="00EB7548" w:rsidP="00FF5FDE">
            <w:pPr>
              <w:spacing w:after="0" w:line="240" w:lineRule="auto"/>
              <w:ind w:left="0" w:firstLine="0"/>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 </w:t>
            </w:r>
          </w:p>
        </w:tc>
        <w:tc>
          <w:tcPr>
            <w:tcW w:w="1101" w:type="dxa"/>
            <w:tcBorders>
              <w:top w:val="nil"/>
              <w:left w:val="nil"/>
              <w:bottom w:val="single" w:sz="4" w:space="0" w:color="auto"/>
              <w:right w:val="nil"/>
            </w:tcBorders>
            <w:shd w:val="clear" w:color="000000" w:fill="F2F2F2"/>
            <w:vAlign w:val="center"/>
            <w:hideMark/>
          </w:tcPr>
          <w:p w:rsidR="00EB7548" w:rsidRPr="003242B6" w:rsidRDefault="00EB7548" w:rsidP="00FF5FDE">
            <w:pPr>
              <w:spacing w:after="0" w:line="240" w:lineRule="auto"/>
              <w:ind w:left="0" w:firstLine="0"/>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Signific.</w:t>
            </w:r>
          </w:p>
        </w:tc>
        <w:tc>
          <w:tcPr>
            <w:tcW w:w="1060" w:type="dxa"/>
            <w:tcBorders>
              <w:top w:val="nil"/>
              <w:left w:val="nil"/>
              <w:bottom w:val="single" w:sz="4" w:space="0" w:color="auto"/>
              <w:right w:val="nil"/>
            </w:tcBorders>
            <w:shd w:val="clear" w:color="000000" w:fill="F2F2F2"/>
            <w:noWrap/>
            <w:hideMark/>
          </w:tcPr>
          <w:p w:rsidR="00EB7548" w:rsidRPr="003242B6" w:rsidRDefault="00EB7548"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0,000*</w:t>
            </w:r>
          </w:p>
        </w:tc>
        <w:tc>
          <w:tcPr>
            <w:tcW w:w="1060" w:type="dxa"/>
            <w:tcBorders>
              <w:top w:val="nil"/>
              <w:left w:val="nil"/>
              <w:bottom w:val="single" w:sz="4" w:space="0" w:color="auto"/>
              <w:right w:val="nil"/>
            </w:tcBorders>
            <w:shd w:val="clear" w:color="000000" w:fill="F2F2F2"/>
            <w:noWrap/>
            <w:hideMark/>
          </w:tcPr>
          <w:p w:rsidR="00EB7548" w:rsidRPr="003242B6" w:rsidRDefault="00EB7548"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0,000*</w:t>
            </w:r>
          </w:p>
        </w:tc>
        <w:tc>
          <w:tcPr>
            <w:tcW w:w="807" w:type="dxa"/>
            <w:tcBorders>
              <w:top w:val="nil"/>
              <w:left w:val="double" w:sz="6" w:space="0" w:color="auto"/>
              <w:bottom w:val="single" w:sz="4" w:space="0" w:color="auto"/>
              <w:right w:val="nil"/>
            </w:tcBorders>
            <w:shd w:val="clear" w:color="000000" w:fill="F2F2F2"/>
            <w:vAlign w:val="center"/>
            <w:hideMark/>
          </w:tcPr>
          <w:p w:rsidR="00EB7548" w:rsidRPr="003242B6" w:rsidRDefault="00EB7548" w:rsidP="00FF5FDE">
            <w:pPr>
              <w:spacing w:after="0" w:line="240" w:lineRule="auto"/>
              <w:ind w:left="0" w:firstLine="0"/>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 </w:t>
            </w:r>
          </w:p>
        </w:tc>
        <w:tc>
          <w:tcPr>
            <w:tcW w:w="1165" w:type="dxa"/>
            <w:tcBorders>
              <w:top w:val="nil"/>
              <w:left w:val="nil"/>
              <w:bottom w:val="single" w:sz="4" w:space="0" w:color="auto"/>
              <w:right w:val="nil"/>
            </w:tcBorders>
            <w:shd w:val="clear" w:color="000000" w:fill="F2F2F2"/>
            <w:vAlign w:val="center"/>
            <w:hideMark/>
          </w:tcPr>
          <w:p w:rsidR="00EB7548" w:rsidRPr="003242B6" w:rsidRDefault="00EB7548" w:rsidP="00FF5FDE">
            <w:pPr>
              <w:spacing w:after="0" w:line="240" w:lineRule="auto"/>
              <w:ind w:left="0" w:firstLine="0"/>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Signific.</w:t>
            </w:r>
          </w:p>
        </w:tc>
        <w:tc>
          <w:tcPr>
            <w:tcW w:w="1060" w:type="dxa"/>
            <w:tcBorders>
              <w:top w:val="nil"/>
              <w:left w:val="nil"/>
              <w:bottom w:val="single" w:sz="4" w:space="0" w:color="auto"/>
              <w:right w:val="nil"/>
            </w:tcBorders>
            <w:shd w:val="clear" w:color="000000" w:fill="F2F2F2"/>
            <w:noWrap/>
            <w:hideMark/>
          </w:tcPr>
          <w:p w:rsidR="00EB7548" w:rsidRPr="003242B6" w:rsidRDefault="00EB7548"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0,001*</w:t>
            </w:r>
          </w:p>
        </w:tc>
        <w:tc>
          <w:tcPr>
            <w:tcW w:w="1060" w:type="dxa"/>
            <w:tcBorders>
              <w:top w:val="nil"/>
              <w:left w:val="nil"/>
              <w:bottom w:val="single" w:sz="4" w:space="0" w:color="auto"/>
              <w:right w:val="nil"/>
            </w:tcBorders>
            <w:shd w:val="clear" w:color="000000" w:fill="F2F2F2"/>
            <w:noWrap/>
            <w:hideMark/>
          </w:tcPr>
          <w:p w:rsidR="00EB7548" w:rsidRPr="003242B6" w:rsidRDefault="00EB7548"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0,004*</w:t>
            </w:r>
          </w:p>
        </w:tc>
      </w:tr>
      <w:tr w:rsidR="00EB7548" w:rsidRPr="003242B6" w:rsidTr="00E755FB">
        <w:trPr>
          <w:trHeight w:val="255"/>
          <w:jc w:val="center"/>
        </w:trPr>
        <w:tc>
          <w:tcPr>
            <w:tcW w:w="807" w:type="dxa"/>
            <w:tcBorders>
              <w:top w:val="nil"/>
              <w:left w:val="nil"/>
              <w:bottom w:val="nil"/>
              <w:right w:val="nil"/>
            </w:tcBorders>
            <w:shd w:val="clear" w:color="auto" w:fill="auto"/>
            <w:vAlign w:val="center"/>
            <w:hideMark/>
          </w:tcPr>
          <w:p w:rsidR="00EB7548" w:rsidRPr="003242B6" w:rsidRDefault="00EB7548"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6</w:t>
            </w:r>
          </w:p>
        </w:tc>
        <w:tc>
          <w:tcPr>
            <w:tcW w:w="1101" w:type="dxa"/>
            <w:tcBorders>
              <w:top w:val="nil"/>
              <w:left w:val="nil"/>
              <w:bottom w:val="nil"/>
              <w:right w:val="nil"/>
            </w:tcBorders>
            <w:shd w:val="clear" w:color="auto" w:fill="auto"/>
            <w:vAlign w:val="center"/>
            <w:hideMark/>
          </w:tcPr>
          <w:p w:rsidR="00EB7548" w:rsidRPr="003242B6" w:rsidRDefault="00EB7548" w:rsidP="00FF5FDE">
            <w:pPr>
              <w:spacing w:after="0" w:line="240" w:lineRule="auto"/>
              <w:ind w:left="0" w:firstLine="0"/>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CIN</w:t>
            </w:r>
          </w:p>
        </w:tc>
        <w:tc>
          <w:tcPr>
            <w:tcW w:w="1060" w:type="dxa"/>
            <w:tcBorders>
              <w:top w:val="nil"/>
              <w:left w:val="nil"/>
              <w:bottom w:val="nil"/>
              <w:right w:val="nil"/>
            </w:tcBorders>
            <w:shd w:val="clear" w:color="auto" w:fill="auto"/>
            <w:noWrap/>
            <w:hideMark/>
          </w:tcPr>
          <w:p w:rsidR="00EB7548" w:rsidRPr="003242B6" w:rsidRDefault="00EB7548"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0,624</w:t>
            </w:r>
          </w:p>
        </w:tc>
        <w:tc>
          <w:tcPr>
            <w:tcW w:w="1060" w:type="dxa"/>
            <w:tcBorders>
              <w:top w:val="nil"/>
              <w:left w:val="nil"/>
              <w:bottom w:val="nil"/>
              <w:right w:val="nil"/>
            </w:tcBorders>
            <w:shd w:val="clear" w:color="auto" w:fill="auto"/>
            <w:noWrap/>
            <w:hideMark/>
          </w:tcPr>
          <w:p w:rsidR="00EB7548" w:rsidRPr="003242B6" w:rsidRDefault="00EB7548"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0,400</w:t>
            </w:r>
          </w:p>
        </w:tc>
        <w:tc>
          <w:tcPr>
            <w:tcW w:w="807" w:type="dxa"/>
            <w:tcBorders>
              <w:top w:val="nil"/>
              <w:left w:val="double" w:sz="6" w:space="0" w:color="auto"/>
              <w:bottom w:val="nil"/>
              <w:right w:val="nil"/>
            </w:tcBorders>
            <w:shd w:val="clear" w:color="auto" w:fill="auto"/>
            <w:vAlign w:val="center"/>
            <w:hideMark/>
          </w:tcPr>
          <w:p w:rsidR="00EB7548" w:rsidRPr="003242B6" w:rsidRDefault="00EB7548" w:rsidP="00FF5FDE">
            <w:pPr>
              <w:spacing w:after="0" w:line="240" w:lineRule="auto"/>
              <w:ind w:left="0" w:firstLine="0"/>
              <w:jc w:val="right"/>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10</w:t>
            </w:r>
          </w:p>
        </w:tc>
        <w:tc>
          <w:tcPr>
            <w:tcW w:w="1165" w:type="dxa"/>
            <w:tcBorders>
              <w:top w:val="nil"/>
              <w:left w:val="nil"/>
              <w:bottom w:val="nil"/>
              <w:right w:val="nil"/>
            </w:tcBorders>
            <w:shd w:val="clear" w:color="auto" w:fill="auto"/>
            <w:vAlign w:val="center"/>
            <w:hideMark/>
          </w:tcPr>
          <w:p w:rsidR="00EB7548" w:rsidRPr="003242B6" w:rsidRDefault="00EB7548" w:rsidP="00FF5FDE">
            <w:pPr>
              <w:spacing w:after="0" w:line="240" w:lineRule="auto"/>
              <w:ind w:left="0" w:firstLine="0"/>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TLT</w:t>
            </w:r>
          </w:p>
        </w:tc>
        <w:tc>
          <w:tcPr>
            <w:tcW w:w="1060" w:type="dxa"/>
            <w:tcBorders>
              <w:top w:val="nil"/>
              <w:left w:val="nil"/>
              <w:bottom w:val="nil"/>
              <w:right w:val="nil"/>
            </w:tcBorders>
            <w:shd w:val="clear" w:color="auto" w:fill="auto"/>
            <w:noWrap/>
            <w:hideMark/>
          </w:tcPr>
          <w:p w:rsidR="00EB7548" w:rsidRPr="003242B6" w:rsidRDefault="00EB7548"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0,117</w:t>
            </w:r>
          </w:p>
        </w:tc>
        <w:tc>
          <w:tcPr>
            <w:tcW w:w="1060" w:type="dxa"/>
            <w:tcBorders>
              <w:top w:val="nil"/>
              <w:left w:val="nil"/>
              <w:bottom w:val="nil"/>
              <w:right w:val="nil"/>
            </w:tcBorders>
            <w:shd w:val="clear" w:color="auto" w:fill="auto"/>
            <w:noWrap/>
            <w:hideMark/>
          </w:tcPr>
          <w:p w:rsidR="00EB7548" w:rsidRPr="003242B6" w:rsidRDefault="00EB7548"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0,177</w:t>
            </w:r>
          </w:p>
        </w:tc>
      </w:tr>
      <w:tr w:rsidR="00EB7548" w:rsidRPr="003242B6" w:rsidTr="00E755FB">
        <w:trPr>
          <w:trHeight w:val="255"/>
          <w:jc w:val="center"/>
        </w:trPr>
        <w:tc>
          <w:tcPr>
            <w:tcW w:w="807" w:type="dxa"/>
            <w:tcBorders>
              <w:top w:val="nil"/>
              <w:left w:val="nil"/>
              <w:bottom w:val="single" w:sz="4" w:space="0" w:color="auto"/>
              <w:right w:val="nil"/>
            </w:tcBorders>
            <w:shd w:val="clear" w:color="auto" w:fill="auto"/>
            <w:vAlign w:val="center"/>
            <w:hideMark/>
          </w:tcPr>
          <w:p w:rsidR="00EB7548" w:rsidRPr="003242B6" w:rsidRDefault="00EB7548" w:rsidP="00FF5FDE">
            <w:pPr>
              <w:spacing w:after="0" w:line="240" w:lineRule="auto"/>
              <w:ind w:left="0" w:firstLine="0"/>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 </w:t>
            </w:r>
          </w:p>
        </w:tc>
        <w:tc>
          <w:tcPr>
            <w:tcW w:w="1101" w:type="dxa"/>
            <w:tcBorders>
              <w:top w:val="nil"/>
              <w:left w:val="nil"/>
              <w:bottom w:val="single" w:sz="4" w:space="0" w:color="auto"/>
              <w:right w:val="nil"/>
            </w:tcBorders>
            <w:shd w:val="clear" w:color="auto" w:fill="auto"/>
            <w:vAlign w:val="center"/>
            <w:hideMark/>
          </w:tcPr>
          <w:p w:rsidR="00EB7548" w:rsidRPr="003242B6" w:rsidRDefault="00EB7548" w:rsidP="00FF5FDE">
            <w:pPr>
              <w:spacing w:after="0" w:line="240" w:lineRule="auto"/>
              <w:ind w:left="0" w:firstLine="0"/>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Signific.</w:t>
            </w:r>
          </w:p>
        </w:tc>
        <w:tc>
          <w:tcPr>
            <w:tcW w:w="1060" w:type="dxa"/>
            <w:tcBorders>
              <w:top w:val="nil"/>
              <w:left w:val="nil"/>
              <w:bottom w:val="single" w:sz="4" w:space="0" w:color="auto"/>
              <w:right w:val="nil"/>
            </w:tcBorders>
            <w:shd w:val="clear" w:color="auto" w:fill="auto"/>
            <w:noWrap/>
            <w:hideMark/>
          </w:tcPr>
          <w:p w:rsidR="00EB7548" w:rsidRPr="003242B6" w:rsidRDefault="00EB7548"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0,000*</w:t>
            </w:r>
          </w:p>
        </w:tc>
        <w:tc>
          <w:tcPr>
            <w:tcW w:w="1060" w:type="dxa"/>
            <w:tcBorders>
              <w:top w:val="nil"/>
              <w:left w:val="nil"/>
              <w:bottom w:val="single" w:sz="4" w:space="0" w:color="auto"/>
              <w:right w:val="nil"/>
            </w:tcBorders>
            <w:shd w:val="clear" w:color="auto" w:fill="auto"/>
            <w:noWrap/>
            <w:hideMark/>
          </w:tcPr>
          <w:p w:rsidR="00EB7548" w:rsidRPr="003242B6" w:rsidRDefault="00EB7548"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0,000*</w:t>
            </w:r>
          </w:p>
        </w:tc>
        <w:tc>
          <w:tcPr>
            <w:tcW w:w="807" w:type="dxa"/>
            <w:tcBorders>
              <w:top w:val="nil"/>
              <w:left w:val="double" w:sz="6" w:space="0" w:color="auto"/>
              <w:bottom w:val="single" w:sz="4" w:space="0" w:color="auto"/>
              <w:right w:val="nil"/>
            </w:tcBorders>
            <w:shd w:val="clear" w:color="auto" w:fill="auto"/>
            <w:vAlign w:val="center"/>
            <w:hideMark/>
          </w:tcPr>
          <w:p w:rsidR="00EB7548" w:rsidRPr="003242B6" w:rsidRDefault="00EB7548" w:rsidP="00FF5FDE">
            <w:pPr>
              <w:spacing w:after="0" w:line="240" w:lineRule="auto"/>
              <w:ind w:left="0" w:firstLine="0"/>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 </w:t>
            </w:r>
          </w:p>
        </w:tc>
        <w:tc>
          <w:tcPr>
            <w:tcW w:w="1165" w:type="dxa"/>
            <w:tcBorders>
              <w:top w:val="nil"/>
              <w:left w:val="nil"/>
              <w:bottom w:val="single" w:sz="4" w:space="0" w:color="auto"/>
              <w:right w:val="nil"/>
            </w:tcBorders>
            <w:shd w:val="clear" w:color="auto" w:fill="auto"/>
            <w:vAlign w:val="center"/>
            <w:hideMark/>
          </w:tcPr>
          <w:p w:rsidR="00EB7548" w:rsidRPr="003242B6" w:rsidRDefault="00EB7548" w:rsidP="00FF5FDE">
            <w:pPr>
              <w:spacing w:after="0" w:line="240" w:lineRule="auto"/>
              <w:ind w:left="0" w:firstLine="0"/>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Signific.</w:t>
            </w:r>
          </w:p>
        </w:tc>
        <w:tc>
          <w:tcPr>
            <w:tcW w:w="1060" w:type="dxa"/>
            <w:tcBorders>
              <w:top w:val="nil"/>
              <w:left w:val="nil"/>
              <w:bottom w:val="single" w:sz="4" w:space="0" w:color="auto"/>
              <w:right w:val="nil"/>
            </w:tcBorders>
            <w:shd w:val="clear" w:color="auto" w:fill="auto"/>
            <w:noWrap/>
            <w:hideMark/>
          </w:tcPr>
          <w:p w:rsidR="00EB7548" w:rsidRPr="003242B6" w:rsidRDefault="00EB7548"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0,180</w:t>
            </w:r>
          </w:p>
        </w:tc>
        <w:tc>
          <w:tcPr>
            <w:tcW w:w="1060" w:type="dxa"/>
            <w:tcBorders>
              <w:top w:val="nil"/>
              <w:left w:val="nil"/>
              <w:bottom w:val="single" w:sz="4" w:space="0" w:color="auto"/>
              <w:right w:val="nil"/>
            </w:tcBorders>
            <w:shd w:val="clear" w:color="auto" w:fill="auto"/>
            <w:noWrap/>
            <w:hideMark/>
          </w:tcPr>
          <w:p w:rsidR="00EB7548" w:rsidRPr="003242B6" w:rsidRDefault="00EB7548" w:rsidP="00FF5FDE">
            <w:pPr>
              <w:spacing w:after="0" w:line="240" w:lineRule="auto"/>
              <w:ind w:left="0" w:firstLine="0"/>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0,042*</w:t>
            </w:r>
          </w:p>
        </w:tc>
      </w:tr>
    </w:tbl>
    <w:p w:rsidR="00EB7548" w:rsidRPr="003242B6" w:rsidRDefault="00E755FB" w:rsidP="00FF5FDE">
      <w:pPr>
        <w:pStyle w:val="leg-qd"/>
        <w:spacing w:line="240" w:lineRule="auto"/>
        <w:ind w:left="0" w:firstLine="708"/>
      </w:pPr>
      <w:r w:rsidRPr="003242B6">
        <w:t>F</w:t>
      </w:r>
      <w:r w:rsidR="00EB7548" w:rsidRPr="003242B6">
        <w:t>onte: elaborado pela autora</w:t>
      </w:r>
    </w:p>
    <w:p w:rsidR="00EB7548" w:rsidRPr="003242B6" w:rsidRDefault="00EB7548" w:rsidP="00FF5FDE">
      <w:pPr>
        <w:spacing w:after="0" w:line="240" w:lineRule="auto"/>
        <w:ind w:left="1" w:firstLine="708"/>
        <w:rPr>
          <w:rFonts w:ascii="Times New Roman" w:hAnsi="Times New Roman" w:cs="Times New Roman"/>
          <w:sz w:val="20"/>
          <w:szCs w:val="20"/>
        </w:rPr>
      </w:pPr>
      <w:r w:rsidRPr="003242B6">
        <w:rPr>
          <w:rFonts w:ascii="Times New Roman" w:hAnsi="Times New Roman" w:cs="Times New Roman"/>
          <w:sz w:val="20"/>
          <w:szCs w:val="20"/>
        </w:rPr>
        <w:t>Legenda: * Significante ao nível de 5%; ** Significante ao nível de 10%;</w:t>
      </w:r>
    </w:p>
    <w:p w:rsidR="00E755FB" w:rsidRPr="003242B6" w:rsidRDefault="00E755FB" w:rsidP="00FF5FDE">
      <w:pPr>
        <w:spacing w:after="0" w:line="240" w:lineRule="auto"/>
        <w:ind w:left="0" w:firstLine="0"/>
        <w:rPr>
          <w:rFonts w:ascii="Times New Roman" w:hAnsi="Times New Roman" w:cs="Times New Roman"/>
          <w:sz w:val="20"/>
          <w:szCs w:val="20"/>
        </w:rPr>
      </w:pPr>
    </w:p>
    <w:p w:rsidR="00DD293E" w:rsidRPr="003242B6" w:rsidRDefault="00DD293E" w:rsidP="00FF5FDE">
      <w:pPr>
        <w:spacing w:after="0" w:line="240" w:lineRule="auto"/>
        <w:ind w:left="0" w:firstLine="709"/>
        <w:rPr>
          <w:rFonts w:ascii="Times New Roman" w:hAnsi="Times New Roman"/>
          <w:sz w:val="24"/>
          <w:szCs w:val="24"/>
        </w:rPr>
      </w:pPr>
      <w:r w:rsidRPr="003242B6">
        <w:rPr>
          <w:rFonts w:ascii="Times New Roman" w:hAnsi="Times New Roman"/>
          <w:sz w:val="24"/>
          <w:szCs w:val="24"/>
        </w:rPr>
        <w:t xml:space="preserve">De acordo com </w:t>
      </w:r>
      <w:r w:rsidR="00C5045C" w:rsidRPr="003242B6">
        <w:rPr>
          <w:rFonts w:ascii="Times New Roman" w:hAnsi="Times New Roman"/>
          <w:sz w:val="24"/>
          <w:szCs w:val="24"/>
        </w:rPr>
        <w:t xml:space="preserve">a </w:t>
      </w:r>
      <w:r w:rsidRPr="003242B6">
        <w:rPr>
          <w:rFonts w:ascii="Times New Roman" w:hAnsi="Times New Roman"/>
          <w:sz w:val="24"/>
          <w:szCs w:val="24"/>
        </w:rPr>
        <w:t>Tabela 2, verifica-se que algumas associações (por exemplo</w:t>
      </w:r>
      <w:r w:rsidR="00C5045C" w:rsidRPr="003242B6">
        <w:rPr>
          <w:rFonts w:ascii="Times New Roman" w:hAnsi="Times New Roman"/>
          <w:sz w:val="24"/>
          <w:szCs w:val="24"/>
        </w:rPr>
        <w:t>,</w:t>
      </w:r>
      <w:r w:rsidRPr="003242B6">
        <w:rPr>
          <w:rFonts w:ascii="Times New Roman" w:hAnsi="Times New Roman"/>
          <w:sz w:val="24"/>
          <w:szCs w:val="24"/>
        </w:rPr>
        <w:t xml:space="preserve"> CI1, PEO</w:t>
      </w:r>
      <w:r w:rsidR="00D501A0" w:rsidRPr="003242B6">
        <w:rPr>
          <w:rFonts w:ascii="Times New Roman" w:hAnsi="Times New Roman"/>
          <w:sz w:val="24"/>
          <w:szCs w:val="24"/>
        </w:rPr>
        <w:t>)</w:t>
      </w:r>
      <w:r w:rsidRPr="003242B6">
        <w:rPr>
          <w:rFonts w:ascii="Times New Roman" w:hAnsi="Times New Roman"/>
          <w:sz w:val="24"/>
          <w:szCs w:val="24"/>
        </w:rPr>
        <w:t xml:space="preserve"> apresentaram grau de significância estatística ao nível de 5</w:t>
      </w:r>
      <w:r w:rsidR="00D501A0" w:rsidRPr="003242B6">
        <w:rPr>
          <w:rFonts w:ascii="Times New Roman" w:hAnsi="Times New Roman"/>
          <w:sz w:val="24"/>
          <w:szCs w:val="24"/>
        </w:rPr>
        <w:t>%</w:t>
      </w:r>
      <w:r w:rsidRPr="003242B6">
        <w:rPr>
          <w:rFonts w:ascii="Times New Roman" w:hAnsi="Times New Roman"/>
          <w:sz w:val="24"/>
          <w:szCs w:val="24"/>
        </w:rPr>
        <w:t xml:space="preserve"> e 10%, entretanto, nenhuma das associações expôs grau de correlação forte, neste caso, elas permanece</w:t>
      </w:r>
      <w:r w:rsidR="008E3760" w:rsidRPr="003242B6">
        <w:rPr>
          <w:rFonts w:ascii="Times New Roman" w:hAnsi="Times New Roman"/>
          <w:sz w:val="24"/>
          <w:szCs w:val="24"/>
        </w:rPr>
        <w:t>ra</w:t>
      </w:r>
      <w:r w:rsidRPr="003242B6">
        <w:rPr>
          <w:rFonts w:ascii="Times New Roman" w:hAnsi="Times New Roman"/>
          <w:sz w:val="24"/>
          <w:szCs w:val="24"/>
        </w:rPr>
        <w:t xml:space="preserve">m no modelo. </w:t>
      </w:r>
      <w:r w:rsidR="008E3760" w:rsidRPr="003242B6">
        <w:rPr>
          <w:rFonts w:ascii="Times New Roman" w:hAnsi="Times New Roman"/>
          <w:sz w:val="24"/>
          <w:szCs w:val="24"/>
        </w:rPr>
        <w:t>Classificaram-se</w:t>
      </w:r>
      <w:r w:rsidRPr="003242B6">
        <w:rPr>
          <w:rFonts w:ascii="Times New Roman" w:hAnsi="Times New Roman"/>
          <w:sz w:val="24"/>
          <w:szCs w:val="24"/>
        </w:rPr>
        <w:t xml:space="preserve"> os resultados das associações em conformidade com o estudo de Hair Jr. et al</w:t>
      </w:r>
      <w:r w:rsidR="008E3760" w:rsidRPr="003242B6">
        <w:rPr>
          <w:rFonts w:ascii="Times New Roman" w:hAnsi="Times New Roman"/>
          <w:sz w:val="24"/>
          <w:szCs w:val="24"/>
        </w:rPr>
        <w:t>.</w:t>
      </w:r>
      <w:r w:rsidRPr="003242B6">
        <w:rPr>
          <w:rFonts w:ascii="Times New Roman" w:hAnsi="Times New Roman"/>
          <w:sz w:val="24"/>
          <w:szCs w:val="24"/>
        </w:rPr>
        <w:t xml:space="preserve"> (2005), conforme Tabela 3.</w:t>
      </w:r>
    </w:p>
    <w:p w:rsidR="00F42C45" w:rsidRPr="003242B6" w:rsidRDefault="00F42C45" w:rsidP="00FF5FDE">
      <w:pPr>
        <w:spacing w:after="0" w:line="240" w:lineRule="auto"/>
        <w:ind w:left="0" w:firstLine="709"/>
        <w:rPr>
          <w:rFonts w:ascii="Times New Roman" w:hAnsi="Times New Roman" w:cs="Times New Roman"/>
          <w:sz w:val="24"/>
          <w:szCs w:val="24"/>
        </w:rPr>
      </w:pPr>
      <w:r w:rsidRPr="003242B6">
        <w:rPr>
          <w:rFonts w:ascii="Times New Roman" w:hAnsi="Times New Roman" w:cs="Times New Roman"/>
          <w:sz w:val="24"/>
          <w:szCs w:val="24"/>
        </w:rPr>
        <w:t>A Tabela</w:t>
      </w:r>
      <w:r w:rsidR="0025045C" w:rsidRPr="003242B6">
        <w:rPr>
          <w:rFonts w:ascii="Times New Roman" w:hAnsi="Times New Roman" w:cs="Times New Roman"/>
          <w:sz w:val="24"/>
          <w:szCs w:val="24"/>
        </w:rPr>
        <w:t xml:space="preserve"> 3</w:t>
      </w:r>
      <w:r w:rsidRPr="003242B6">
        <w:rPr>
          <w:rFonts w:ascii="Times New Roman" w:hAnsi="Times New Roman" w:cs="Times New Roman"/>
          <w:sz w:val="24"/>
          <w:szCs w:val="24"/>
        </w:rPr>
        <w:t xml:space="preserve"> apresenta os resultados referentes</w:t>
      </w:r>
      <w:r w:rsidR="00070C4D">
        <w:rPr>
          <w:rFonts w:ascii="Times New Roman" w:hAnsi="Times New Roman" w:cs="Times New Roman"/>
          <w:sz w:val="24"/>
          <w:szCs w:val="24"/>
        </w:rPr>
        <w:t xml:space="preserve"> </w:t>
      </w:r>
      <w:r w:rsidR="008E3760" w:rsidRPr="003242B6">
        <w:rPr>
          <w:rFonts w:ascii="Times New Roman" w:hAnsi="Times New Roman" w:cs="Times New Roman"/>
          <w:sz w:val="24"/>
          <w:szCs w:val="24"/>
        </w:rPr>
        <w:t>à</w:t>
      </w:r>
      <w:r w:rsidR="00070C4D">
        <w:rPr>
          <w:rFonts w:ascii="Times New Roman" w:hAnsi="Times New Roman" w:cs="Times New Roman"/>
          <w:sz w:val="24"/>
          <w:szCs w:val="24"/>
        </w:rPr>
        <w:t xml:space="preserve"> </w:t>
      </w:r>
      <w:r w:rsidRPr="003242B6">
        <w:rPr>
          <w:rFonts w:ascii="Times New Roman" w:hAnsi="Times New Roman" w:cs="Times New Roman"/>
          <w:sz w:val="24"/>
          <w:szCs w:val="24"/>
        </w:rPr>
        <w:t>aplicação da regressão logística.</w:t>
      </w:r>
    </w:p>
    <w:p w:rsidR="00F42C45" w:rsidRPr="003242B6" w:rsidRDefault="00F42C45" w:rsidP="00FF5FDE">
      <w:pPr>
        <w:spacing w:after="0" w:line="240" w:lineRule="auto"/>
        <w:ind w:left="0" w:firstLine="709"/>
        <w:rPr>
          <w:rFonts w:ascii="Times New Roman" w:hAnsi="Times New Roman"/>
          <w:sz w:val="24"/>
          <w:szCs w:val="24"/>
        </w:rPr>
      </w:pPr>
    </w:p>
    <w:p w:rsidR="00DD293E" w:rsidRPr="003242B6" w:rsidRDefault="00DD293E" w:rsidP="00FF5FDE">
      <w:pPr>
        <w:spacing w:after="0" w:line="240" w:lineRule="auto"/>
        <w:ind w:left="0" w:firstLine="709"/>
        <w:rPr>
          <w:rFonts w:ascii="Times New Roman" w:hAnsi="Times New Roman" w:cs="Times New Roman"/>
          <w:sz w:val="20"/>
          <w:szCs w:val="20"/>
        </w:rPr>
      </w:pPr>
    </w:p>
    <w:p w:rsidR="00F42C45" w:rsidRPr="003242B6" w:rsidRDefault="00F42C45" w:rsidP="00FF5FDE">
      <w:pPr>
        <w:spacing w:after="0" w:line="240" w:lineRule="auto"/>
        <w:ind w:left="0" w:firstLine="709"/>
        <w:rPr>
          <w:rFonts w:ascii="Times New Roman" w:hAnsi="Times New Roman" w:cs="Times New Roman"/>
          <w:sz w:val="20"/>
          <w:szCs w:val="20"/>
        </w:rPr>
      </w:pPr>
    </w:p>
    <w:p w:rsidR="00F42C45" w:rsidRPr="003242B6" w:rsidRDefault="00F42C45" w:rsidP="00FF5FDE">
      <w:pPr>
        <w:spacing w:after="0" w:line="240" w:lineRule="auto"/>
        <w:ind w:left="0" w:firstLine="709"/>
        <w:rPr>
          <w:rFonts w:ascii="Times New Roman" w:hAnsi="Times New Roman" w:cs="Times New Roman"/>
          <w:sz w:val="20"/>
          <w:szCs w:val="20"/>
        </w:rPr>
      </w:pPr>
    </w:p>
    <w:p w:rsidR="00F42C45" w:rsidRPr="003242B6" w:rsidRDefault="00F42C45" w:rsidP="00FF5FDE">
      <w:pPr>
        <w:pStyle w:val="Legenda"/>
        <w:spacing w:after="0"/>
        <w:ind w:left="0" w:firstLine="709"/>
        <w:rPr>
          <w:color w:val="auto"/>
        </w:rPr>
        <w:sectPr w:rsidR="00F42C45" w:rsidRPr="003242B6" w:rsidSect="00B50E65">
          <w:headerReference w:type="default" r:id="rId18"/>
          <w:pgSz w:w="11906" w:h="16838"/>
          <w:pgMar w:top="1701" w:right="1134" w:bottom="1134" w:left="1701" w:header="1134" w:footer="708" w:gutter="0"/>
          <w:pgNumType w:start="1"/>
          <w:cols w:space="708"/>
          <w:titlePg/>
          <w:docGrid w:linePitch="360"/>
        </w:sectPr>
      </w:pPr>
    </w:p>
    <w:p w:rsidR="00F42C45" w:rsidRPr="003242B6" w:rsidRDefault="00F42C45" w:rsidP="00FF5FDE">
      <w:pPr>
        <w:pStyle w:val="Legenda"/>
        <w:spacing w:after="0"/>
        <w:jc w:val="center"/>
        <w:rPr>
          <w:rFonts w:ascii="Times New Roman" w:hAnsi="Times New Roman" w:cs="Times New Roman"/>
          <w:color w:val="auto"/>
          <w:sz w:val="20"/>
          <w:szCs w:val="20"/>
        </w:rPr>
      </w:pPr>
      <w:r w:rsidRPr="003242B6">
        <w:rPr>
          <w:rFonts w:ascii="Times New Roman" w:hAnsi="Times New Roman" w:cs="Times New Roman"/>
          <w:color w:val="auto"/>
          <w:sz w:val="20"/>
          <w:szCs w:val="20"/>
        </w:rPr>
        <w:lastRenderedPageBreak/>
        <w:t xml:space="preserve">Tabela </w:t>
      </w:r>
      <w:r w:rsidR="0025045C" w:rsidRPr="003242B6">
        <w:rPr>
          <w:rFonts w:ascii="Times New Roman" w:hAnsi="Times New Roman" w:cs="Times New Roman"/>
          <w:color w:val="auto"/>
          <w:sz w:val="20"/>
          <w:szCs w:val="20"/>
        </w:rPr>
        <w:t>3</w:t>
      </w:r>
      <w:r w:rsidRPr="003242B6">
        <w:rPr>
          <w:rFonts w:ascii="Times New Roman" w:hAnsi="Times New Roman" w:cs="Times New Roman"/>
          <w:color w:val="auto"/>
          <w:sz w:val="20"/>
          <w:szCs w:val="20"/>
        </w:rPr>
        <w:t>– Resultado da Aplicação da Regressão Logística</w:t>
      </w:r>
    </w:p>
    <w:tbl>
      <w:tblPr>
        <w:tblW w:w="13730" w:type="dxa"/>
        <w:tblCellMar>
          <w:left w:w="70" w:type="dxa"/>
          <w:right w:w="70" w:type="dxa"/>
        </w:tblCellMar>
        <w:tblLook w:val="04A0" w:firstRow="1" w:lastRow="0" w:firstColumn="1" w:lastColumn="0" w:noHBand="0" w:noVBand="1"/>
      </w:tblPr>
      <w:tblGrid>
        <w:gridCol w:w="664"/>
        <w:gridCol w:w="629"/>
        <w:gridCol w:w="902"/>
        <w:gridCol w:w="571"/>
        <w:gridCol w:w="977"/>
        <w:gridCol w:w="902"/>
        <w:gridCol w:w="603"/>
        <w:gridCol w:w="1010"/>
        <w:gridCol w:w="997"/>
        <w:gridCol w:w="571"/>
        <w:gridCol w:w="954"/>
        <w:gridCol w:w="997"/>
        <w:gridCol w:w="571"/>
        <w:gridCol w:w="954"/>
        <w:gridCol w:w="885"/>
        <w:gridCol w:w="1063"/>
        <w:gridCol w:w="753"/>
      </w:tblGrid>
      <w:tr w:rsidR="00F42C45" w:rsidRPr="003242B6" w:rsidTr="00F42C45">
        <w:trPr>
          <w:trHeight w:val="252"/>
        </w:trPr>
        <w:tc>
          <w:tcPr>
            <w:tcW w:w="694" w:type="dxa"/>
            <w:vMerge w:val="restart"/>
            <w:tcBorders>
              <w:top w:val="single" w:sz="4" w:space="0" w:color="auto"/>
              <w:left w:val="nil"/>
              <w:bottom w:val="single" w:sz="4" w:space="0" w:color="000000"/>
              <w:right w:val="nil"/>
            </w:tcBorders>
            <w:shd w:val="clear" w:color="auto" w:fill="auto"/>
            <w:noWrap/>
            <w:vAlign w:val="center"/>
            <w:hideMark/>
          </w:tcPr>
          <w:p w:rsidR="00F42C45" w:rsidRPr="003242B6" w:rsidRDefault="00F42C45" w:rsidP="00FF5FDE">
            <w:pPr>
              <w:spacing w:after="0" w:line="240" w:lineRule="auto"/>
              <w:jc w:val="center"/>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Siglas</w:t>
            </w:r>
          </w:p>
        </w:tc>
        <w:tc>
          <w:tcPr>
            <w:tcW w:w="657" w:type="dxa"/>
            <w:vMerge w:val="restart"/>
            <w:tcBorders>
              <w:top w:val="single" w:sz="4" w:space="0" w:color="auto"/>
              <w:left w:val="nil"/>
              <w:bottom w:val="single" w:sz="4" w:space="0" w:color="000000"/>
              <w:right w:val="single" w:sz="4" w:space="0" w:color="auto"/>
            </w:tcBorders>
            <w:shd w:val="clear" w:color="auto" w:fill="auto"/>
            <w:noWrap/>
            <w:vAlign w:val="center"/>
            <w:hideMark/>
          </w:tcPr>
          <w:p w:rsidR="00F42C45" w:rsidRPr="003242B6" w:rsidRDefault="00F42C45" w:rsidP="00FF5FDE">
            <w:pPr>
              <w:spacing w:after="0" w:line="240" w:lineRule="auto"/>
              <w:jc w:val="center"/>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Per</w:t>
            </w:r>
          </w:p>
        </w:tc>
        <w:tc>
          <w:tcPr>
            <w:tcW w:w="23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C45" w:rsidRPr="003242B6" w:rsidRDefault="00F42C45" w:rsidP="00FF5FDE">
            <w:pPr>
              <w:spacing w:after="0" w:line="240" w:lineRule="auto"/>
              <w:jc w:val="center"/>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Nota1</w:t>
            </w:r>
          </w:p>
        </w:tc>
        <w:tc>
          <w:tcPr>
            <w:tcW w:w="241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C45" w:rsidRPr="003242B6" w:rsidRDefault="00F42C45" w:rsidP="00FF5FDE">
            <w:pPr>
              <w:spacing w:after="0" w:line="240" w:lineRule="auto"/>
              <w:jc w:val="center"/>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Freq1</w:t>
            </w:r>
          </w:p>
        </w:tc>
        <w:tc>
          <w:tcPr>
            <w:tcW w:w="241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C45" w:rsidRPr="003242B6" w:rsidRDefault="00F42C45" w:rsidP="00FF5FDE">
            <w:pPr>
              <w:spacing w:after="0" w:line="240" w:lineRule="auto"/>
              <w:jc w:val="center"/>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Nota2</w:t>
            </w:r>
          </w:p>
        </w:tc>
        <w:tc>
          <w:tcPr>
            <w:tcW w:w="241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C45" w:rsidRPr="003242B6" w:rsidRDefault="00F42C45" w:rsidP="00FF5FDE">
            <w:pPr>
              <w:spacing w:after="0" w:line="240" w:lineRule="auto"/>
              <w:jc w:val="center"/>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Freq2</w:t>
            </w:r>
          </w:p>
        </w:tc>
        <w:tc>
          <w:tcPr>
            <w:tcW w:w="9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2C45" w:rsidRPr="003242B6" w:rsidRDefault="00F42C45" w:rsidP="00FF5FDE">
            <w:pPr>
              <w:spacing w:after="0" w:line="240" w:lineRule="auto"/>
              <w:jc w:val="center"/>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Omnibus</w:t>
            </w:r>
            <w:r w:rsidR="00D1090A">
              <w:rPr>
                <w:rFonts w:ascii="Times New Roman" w:eastAsia="Times New Roman" w:hAnsi="Times New Roman" w:cs="Times New Roman"/>
                <w:b/>
                <w:bCs/>
                <w:sz w:val="20"/>
                <w:szCs w:val="20"/>
                <w:lang w:eastAsia="pt-BR"/>
              </w:rPr>
              <w:t xml:space="preserve"> </w:t>
            </w:r>
            <w:r w:rsidRPr="003242B6">
              <w:rPr>
                <w:rFonts w:ascii="Times New Roman" w:eastAsia="Times New Roman" w:hAnsi="Times New Roman" w:cs="Times New Roman"/>
                <w:b/>
                <w:bCs/>
                <w:sz w:val="20"/>
                <w:szCs w:val="20"/>
                <w:lang w:eastAsia="pt-BR"/>
              </w:rPr>
              <w:t>Test</w:t>
            </w:r>
          </w:p>
        </w:tc>
        <w:tc>
          <w:tcPr>
            <w:tcW w:w="11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2C45" w:rsidRPr="003242B6" w:rsidRDefault="00F42C45" w:rsidP="00FF5FDE">
            <w:pPr>
              <w:spacing w:after="0" w:line="240" w:lineRule="auto"/>
              <w:jc w:val="center"/>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Nagelkerke</w:t>
            </w:r>
          </w:p>
        </w:tc>
        <w:tc>
          <w:tcPr>
            <w:tcW w:w="79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F42C45" w:rsidRPr="003242B6" w:rsidRDefault="00F42C45" w:rsidP="00FF5FDE">
            <w:pPr>
              <w:spacing w:after="0" w:line="240" w:lineRule="auto"/>
              <w:jc w:val="center"/>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TC</w:t>
            </w:r>
          </w:p>
        </w:tc>
      </w:tr>
      <w:tr w:rsidR="00F42C45" w:rsidRPr="003242B6" w:rsidTr="00F42C45">
        <w:trPr>
          <w:trHeight w:val="578"/>
        </w:trPr>
        <w:tc>
          <w:tcPr>
            <w:tcW w:w="694" w:type="dxa"/>
            <w:vMerge/>
            <w:tcBorders>
              <w:top w:val="single" w:sz="4" w:space="0" w:color="auto"/>
              <w:left w:val="nil"/>
              <w:bottom w:val="single" w:sz="4" w:space="0" w:color="000000"/>
              <w:right w:val="nil"/>
            </w:tcBorders>
            <w:vAlign w:val="center"/>
            <w:hideMark/>
          </w:tcPr>
          <w:p w:rsidR="00F42C45" w:rsidRPr="003242B6" w:rsidRDefault="00F42C45" w:rsidP="00FF5FDE">
            <w:pPr>
              <w:spacing w:after="0" w:line="240" w:lineRule="auto"/>
              <w:rPr>
                <w:rFonts w:ascii="Times New Roman" w:eastAsia="Times New Roman" w:hAnsi="Times New Roman" w:cs="Times New Roman"/>
                <w:b/>
                <w:bCs/>
                <w:sz w:val="20"/>
                <w:szCs w:val="20"/>
                <w:lang w:eastAsia="pt-BR"/>
              </w:rPr>
            </w:pPr>
          </w:p>
        </w:tc>
        <w:tc>
          <w:tcPr>
            <w:tcW w:w="657" w:type="dxa"/>
            <w:vMerge/>
            <w:tcBorders>
              <w:top w:val="single" w:sz="4" w:space="0" w:color="auto"/>
              <w:left w:val="nil"/>
              <w:bottom w:val="single" w:sz="4" w:space="0" w:color="000000"/>
              <w:right w:val="single" w:sz="4" w:space="0" w:color="auto"/>
            </w:tcBorders>
            <w:vAlign w:val="center"/>
            <w:hideMark/>
          </w:tcPr>
          <w:p w:rsidR="00F42C45" w:rsidRPr="003242B6" w:rsidRDefault="00F42C45" w:rsidP="00FF5FDE">
            <w:pPr>
              <w:spacing w:after="0" w:line="240" w:lineRule="auto"/>
              <w:rPr>
                <w:rFonts w:ascii="Times New Roman" w:eastAsia="Times New Roman" w:hAnsi="Times New Roman" w:cs="Times New Roman"/>
                <w:b/>
                <w:bCs/>
                <w:sz w:val="20"/>
                <w:szCs w:val="20"/>
                <w:lang w:eastAsia="pt-BR"/>
              </w:rPr>
            </w:pPr>
          </w:p>
        </w:tc>
        <w:tc>
          <w:tcPr>
            <w:tcW w:w="686" w:type="dxa"/>
            <w:tcBorders>
              <w:top w:val="single" w:sz="4" w:space="0" w:color="auto"/>
              <w:left w:val="single" w:sz="4" w:space="0" w:color="auto"/>
              <w:bottom w:val="single" w:sz="4" w:space="0" w:color="auto"/>
              <w:right w:val="nil"/>
            </w:tcBorders>
            <w:shd w:val="clear" w:color="auto" w:fill="auto"/>
            <w:noWrap/>
            <w:vAlign w:val="center"/>
            <w:hideMark/>
          </w:tcPr>
          <w:p w:rsidR="00F42C45" w:rsidRPr="003242B6" w:rsidRDefault="00F42C45" w:rsidP="00FF5FDE">
            <w:pPr>
              <w:spacing w:after="0" w:line="240" w:lineRule="auto"/>
              <w:jc w:val="center"/>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B</w:t>
            </w:r>
          </w:p>
        </w:tc>
        <w:tc>
          <w:tcPr>
            <w:tcW w:w="597" w:type="dxa"/>
            <w:tcBorders>
              <w:top w:val="single" w:sz="4" w:space="0" w:color="auto"/>
              <w:left w:val="nil"/>
              <w:bottom w:val="single" w:sz="4" w:space="0" w:color="auto"/>
              <w:right w:val="nil"/>
            </w:tcBorders>
            <w:shd w:val="clear" w:color="auto" w:fill="auto"/>
            <w:noWrap/>
            <w:vAlign w:val="center"/>
            <w:hideMark/>
          </w:tcPr>
          <w:p w:rsidR="00F42C45" w:rsidRPr="003242B6" w:rsidRDefault="00F42C45" w:rsidP="00FF5FDE">
            <w:pPr>
              <w:spacing w:after="0" w:line="240" w:lineRule="auto"/>
              <w:jc w:val="center"/>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Sig</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F42C45" w:rsidRPr="003242B6" w:rsidRDefault="00F42C45" w:rsidP="00FF5FDE">
            <w:pPr>
              <w:spacing w:after="0" w:line="240" w:lineRule="auto"/>
              <w:jc w:val="center"/>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ProbExp</w:t>
            </w:r>
          </w:p>
        </w:tc>
        <w:tc>
          <w:tcPr>
            <w:tcW w:w="726" w:type="dxa"/>
            <w:tcBorders>
              <w:top w:val="nil"/>
              <w:left w:val="single" w:sz="4" w:space="0" w:color="auto"/>
              <w:bottom w:val="single" w:sz="4" w:space="0" w:color="auto"/>
              <w:right w:val="nil"/>
            </w:tcBorders>
            <w:shd w:val="clear" w:color="auto" w:fill="auto"/>
            <w:noWrap/>
            <w:vAlign w:val="center"/>
            <w:hideMark/>
          </w:tcPr>
          <w:p w:rsidR="00F42C45" w:rsidRPr="003242B6" w:rsidRDefault="00F42C45" w:rsidP="00FF5FDE">
            <w:pPr>
              <w:spacing w:after="0" w:line="240" w:lineRule="auto"/>
              <w:jc w:val="center"/>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B</w:t>
            </w:r>
          </w:p>
        </w:tc>
        <w:tc>
          <w:tcPr>
            <w:tcW w:w="631" w:type="dxa"/>
            <w:tcBorders>
              <w:top w:val="nil"/>
              <w:left w:val="nil"/>
              <w:bottom w:val="single" w:sz="4" w:space="0" w:color="auto"/>
              <w:right w:val="nil"/>
            </w:tcBorders>
            <w:shd w:val="clear" w:color="auto" w:fill="auto"/>
            <w:noWrap/>
            <w:vAlign w:val="center"/>
            <w:hideMark/>
          </w:tcPr>
          <w:p w:rsidR="00F42C45" w:rsidRPr="003242B6" w:rsidRDefault="00F42C45" w:rsidP="00FF5FDE">
            <w:pPr>
              <w:spacing w:after="0" w:line="240" w:lineRule="auto"/>
              <w:jc w:val="center"/>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Sig</w:t>
            </w:r>
          </w:p>
        </w:tc>
        <w:tc>
          <w:tcPr>
            <w:tcW w:w="1062" w:type="dxa"/>
            <w:tcBorders>
              <w:top w:val="nil"/>
              <w:left w:val="nil"/>
              <w:bottom w:val="single" w:sz="4" w:space="0" w:color="auto"/>
              <w:right w:val="single" w:sz="4" w:space="0" w:color="auto"/>
            </w:tcBorders>
            <w:shd w:val="clear" w:color="auto" w:fill="auto"/>
            <w:vAlign w:val="center"/>
            <w:hideMark/>
          </w:tcPr>
          <w:p w:rsidR="00F42C45" w:rsidRPr="003242B6" w:rsidRDefault="00F42C45" w:rsidP="00FF5FDE">
            <w:pPr>
              <w:spacing w:after="0" w:line="240" w:lineRule="auto"/>
              <w:jc w:val="center"/>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ProbExp</w:t>
            </w:r>
          </w:p>
        </w:tc>
        <w:tc>
          <w:tcPr>
            <w:tcW w:w="819" w:type="dxa"/>
            <w:tcBorders>
              <w:top w:val="nil"/>
              <w:left w:val="single" w:sz="4" w:space="0" w:color="auto"/>
              <w:bottom w:val="single" w:sz="4" w:space="0" w:color="auto"/>
              <w:right w:val="nil"/>
            </w:tcBorders>
            <w:shd w:val="clear" w:color="auto" w:fill="auto"/>
            <w:noWrap/>
            <w:vAlign w:val="center"/>
            <w:hideMark/>
          </w:tcPr>
          <w:p w:rsidR="00F42C45" w:rsidRPr="003242B6" w:rsidRDefault="00F42C45" w:rsidP="00FF5FDE">
            <w:pPr>
              <w:spacing w:after="0" w:line="240" w:lineRule="auto"/>
              <w:jc w:val="center"/>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B</w:t>
            </w:r>
          </w:p>
        </w:tc>
        <w:tc>
          <w:tcPr>
            <w:tcW w:w="597" w:type="dxa"/>
            <w:tcBorders>
              <w:top w:val="nil"/>
              <w:left w:val="nil"/>
              <w:bottom w:val="single" w:sz="4" w:space="0" w:color="auto"/>
              <w:right w:val="nil"/>
            </w:tcBorders>
            <w:shd w:val="clear" w:color="auto" w:fill="auto"/>
            <w:noWrap/>
            <w:vAlign w:val="center"/>
            <w:hideMark/>
          </w:tcPr>
          <w:p w:rsidR="00F42C45" w:rsidRPr="003242B6" w:rsidRDefault="00F42C45" w:rsidP="00FF5FDE">
            <w:pPr>
              <w:spacing w:after="0" w:line="240" w:lineRule="auto"/>
              <w:jc w:val="center"/>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Sig</w:t>
            </w:r>
          </w:p>
        </w:tc>
        <w:tc>
          <w:tcPr>
            <w:tcW w:w="1003" w:type="dxa"/>
            <w:tcBorders>
              <w:top w:val="nil"/>
              <w:left w:val="nil"/>
              <w:bottom w:val="single" w:sz="4" w:space="0" w:color="auto"/>
              <w:right w:val="single" w:sz="4" w:space="0" w:color="auto"/>
            </w:tcBorders>
            <w:shd w:val="clear" w:color="auto" w:fill="auto"/>
            <w:vAlign w:val="center"/>
            <w:hideMark/>
          </w:tcPr>
          <w:p w:rsidR="00F42C45" w:rsidRPr="003242B6" w:rsidRDefault="00F42C45" w:rsidP="00FF5FDE">
            <w:pPr>
              <w:spacing w:after="0" w:line="240" w:lineRule="auto"/>
              <w:jc w:val="center"/>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ProbExp</w:t>
            </w:r>
          </w:p>
        </w:tc>
        <w:tc>
          <w:tcPr>
            <w:tcW w:w="819" w:type="dxa"/>
            <w:tcBorders>
              <w:top w:val="nil"/>
              <w:left w:val="single" w:sz="4" w:space="0" w:color="auto"/>
              <w:bottom w:val="single" w:sz="4" w:space="0" w:color="auto"/>
              <w:right w:val="nil"/>
            </w:tcBorders>
            <w:shd w:val="clear" w:color="auto" w:fill="auto"/>
            <w:noWrap/>
            <w:vAlign w:val="center"/>
            <w:hideMark/>
          </w:tcPr>
          <w:p w:rsidR="00F42C45" w:rsidRPr="003242B6" w:rsidRDefault="00F42C45" w:rsidP="00FF5FDE">
            <w:pPr>
              <w:spacing w:after="0" w:line="240" w:lineRule="auto"/>
              <w:jc w:val="center"/>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B</w:t>
            </w:r>
          </w:p>
        </w:tc>
        <w:tc>
          <w:tcPr>
            <w:tcW w:w="597" w:type="dxa"/>
            <w:tcBorders>
              <w:top w:val="nil"/>
              <w:left w:val="nil"/>
              <w:bottom w:val="single" w:sz="4" w:space="0" w:color="auto"/>
              <w:right w:val="nil"/>
            </w:tcBorders>
            <w:shd w:val="clear" w:color="auto" w:fill="auto"/>
            <w:noWrap/>
            <w:vAlign w:val="center"/>
            <w:hideMark/>
          </w:tcPr>
          <w:p w:rsidR="00F42C45" w:rsidRPr="003242B6" w:rsidRDefault="00F42C45" w:rsidP="00FF5FDE">
            <w:pPr>
              <w:spacing w:after="0" w:line="240" w:lineRule="auto"/>
              <w:jc w:val="center"/>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Sig</w:t>
            </w:r>
          </w:p>
        </w:tc>
        <w:tc>
          <w:tcPr>
            <w:tcW w:w="1003" w:type="dxa"/>
            <w:tcBorders>
              <w:top w:val="nil"/>
              <w:left w:val="nil"/>
              <w:bottom w:val="single" w:sz="4" w:space="0" w:color="auto"/>
              <w:right w:val="single" w:sz="4" w:space="0" w:color="auto"/>
            </w:tcBorders>
            <w:shd w:val="clear" w:color="auto" w:fill="auto"/>
            <w:vAlign w:val="center"/>
            <w:hideMark/>
          </w:tcPr>
          <w:p w:rsidR="00F42C45" w:rsidRPr="003242B6" w:rsidRDefault="00F42C45" w:rsidP="00FF5FDE">
            <w:pPr>
              <w:spacing w:after="0" w:line="240" w:lineRule="auto"/>
              <w:jc w:val="center"/>
              <w:rPr>
                <w:rFonts w:ascii="Times New Roman" w:eastAsia="Times New Roman" w:hAnsi="Times New Roman" w:cs="Times New Roman"/>
                <w:b/>
                <w:bCs/>
                <w:sz w:val="20"/>
                <w:szCs w:val="20"/>
                <w:lang w:eastAsia="pt-BR"/>
              </w:rPr>
            </w:pPr>
            <w:r w:rsidRPr="003242B6">
              <w:rPr>
                <w:rFonts w:ascii="Times New Roman" w:eastAsia="Times New Roman" w:hAnsi="Times New Roman" w:cs="Times New Roman"/>
                <w:b/>
                <w:bCs/>
                <w:sz w:val="20"/>
                <w:szCs w:val="20"/>
                <w:lang w:eastAsia="pt-BR"/>
              </w:rPr>
              <w:t>ProbExp</w:t>
            </w:r>
          </w:p>
        </w:tc>
        <w:tc>
          <w:tcPr>
            <w:tcW w:w="921" w:type="dxa"/>
            <w:vMerge/>
            <w:tcBorders>
              <w:top w:val="single" w:sz="4" w:space="0" w:color="auto"/>
              <w:left w:val="single" w:sz="4" w:space="0" w:color="auto"/>
              <w:bottom w:val="single" w:sz="4" w:space="0" w:color="000000"/>
              <w:right w:val="single" w:sz="4" w:space="0" w:color="auto"/>
            </w:tcBorders>
            <w:vAlign w:val="center"/>
            <w:hideMark/>
          </w:tcPr>
          <w:p w:rsidR="00F42C45" w:rsidRPr="003242B6" w:rsidRDefault="00F42C45" w:rsidP="00FF5FDE">
            <w:pPr>
              <w:spacing w:after="0" w:line="240" w:lineRule="auto"/>
              <w:rPr>
                <w:rFonts w:ascii="Times New Roman" w:eastAsia="Times New Roman" w:hAnsi="Times New Roman" w:cs="Times New Roman"/>
                <w:b/>
                <w:bCs/>
                <w:sz w:val="20"/>
                <w:szCs w:val="20"/>
                <w:lang w:eastAsia="pt-BR"/>
              </w:rPr>
            </w:pPr>
          </w:p>
        </w:tc>
        <w:tc>
          <w:tcPr>
            <w:tcW w:w="1101" w:type="dxa"/>
            <w:vMerge/>
            <w:tcBorders>
              <w:top w:val="single" w:sz="4" w:space="0" w:color="auto"/>
              <w:left w:val="single" w:sz="4" w:space="0" w:color="auto"/>
              <w:bottom w:val="single" w:sz="4" w:space="0" w:color="000000"/>
              <w:right w:val="single" w:sz="4" w:space="0" w:color="auto"/>
            </w:tcBorders>
            <w:vAlign w:val="center"/>
            <w:hideMark/>
          </w:tcPr>
          <w:p w:rsidR="00F42C45" w:rsidRPr="003242B6" w:rsidRDefault="00F42C45" w:rsidP="00FF5FDE">
            <w:pPr>
              <w:spacing w:after="0" w:line="240" w:lineRule="auto"/>
              <w:rPr>
                <w:rFonts w:ascii="Times New Roman" w:eastAsia="Times New Roman" w:hAnsi="Times New Roman" w:cs="Times New Roman"/>
                <w:b/>
                <w:bCs/>
                <w:sz w:val="20"/>
                <w:szCs w:val="20"/>
                <w:lang w:eastAsia="pt-BR"/>
              </w:rPr>
            </w:pPr>
          </w:p>
        </w:tc>
        <w:tc>
          <w:tcPr>
            <w:tcW w:w="790" w:type="dxa"/>
            <w:vMerge/>
            <w:tcBorders>
              <w:top w:val="single" w:sz="4" w:space="0" w:color="auto"/>
              <w:left w:val="single" w:sz="4" w:space="0" w:color="auto"/>
              <w:bottom w:val="single" w:sz="4" w:space="0" w:color="000000"/>
              <w:right w:val="nil"/>
            </w:tcBorders>
            <w:vAlign w:val="center"/>
            <w:hideMark/>
          </w:tcPr>
          <w:p w:rsidR="00F42C45" w:rsidRPr="003242B6" w:rsidRDefault="00F42C45" w:rsidP="00FF5FDE">
            <w:pPr>
              <w:spacing w:after="0" w:line="240" w:lineRule="auto"/>
              <w:rPr>
                <w:rFonts w:ascii="Times New Roman" w:eastAsia="Times New Roman" w:hAnsi="Times New Roman" w:cs="Times New Roman"/>
                <w:b/>
                <w:bCs/>
                <w:sz w:val="20"/>
                <w:szCs w:val="20"/>
                <w:lang w:eastAsia="pt-BR"/>
              </w:rPr>
            </w:pPr>
          </w:p>
        </w:tc>
      </w:tr>
      <w:tr w:rsidR="00F42C45" w:rsidRPr="003242B6" w:rsidTr="00F42C45">
        <w:trPr>
          <w:trHeight w:val="252"/>
        </w:trPr>
        <w:tc>
          <w:tcPr>
            <w:tcW w:w="694" w:type="dxa"/>
            <w:tcBorders>
              <w:top w:val="nil"/>
              <w:left w:val="nil"/>
              <w:bottom w:val="nil"/>
              <w:right w:val="nil"/>
            </w:tcBorders>
            <w:shd w:val="clear" w:color="000000" w:fill="BFBFBF"/>
            <w:noWrap/>
            <w:vAlign w:val="bottom"/>
            <w:hideMark/>
          </w:tcPr>
          <w:p w:rsidR="00F42C45" w:rsidRPr="003242B6" w:rsidRDefault="00F42C45" w:rsidP="00FF5FDE">
            <w:pPr>
              <w:spacing w:after="0" w:line="240" w:lineRule="auto"/>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CI1</w:t>
            </w:r>
          </w:p>
        </w:tc>
        <w:tc>
          <w:tcPr>
            <w:tcW w:w="657" w:type="dxa"/>
            <w:tcBorders>
              <w:top w:val="nil"/>
              <w:left w:val="nil"/>
              <w:bottom w:val="nil"/>
              <w:right w:val="single" w:sz="4" w:space="0" w:color="auto"/>
            </w:tcBorders>
            <w:shd w:val="clear" w:color="000000" w:fill="BFBFBF"/>
            <w:noWrap/>
            <w:vAlign w:val="bottom"/>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3</w:t>
            </w:r>
          </w:p>
        </w:tc>
        <w:tc>
          <w:tcPr>
            <w:tcW w:w="686" w:type="dxa"/>
            <w:tcBorders>
              <w:top w:val="nil"/>
              <w:left w:val="single" w:sz="4" w:space="0" w:color="auto"/>
              <w:bottom w:val="nil"/>
              <w:right w:val="nil"/>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0,011</w:t>
            </w:r>
          </w:p>
        </w:tc>
        <w:tc>
          <w:tcPr>
            <w:tcW w:w="597" w:type="dxa"/>
            <w:tcBorders>
              <w:top w:val="nil"/>
              <w:left w:val="nil"/>
              <w:bottom w:val="nil"/>
              <w:right w:val="nil"/>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0,745</w:t>
            </w:r>
          </w:p>
        </w:tc>
        <w:tc>
          <w:tcPr>
            <w:tcW w:w="1027" w:type="dxa"/>
            <w:tcBorders>
              <w:top w:val="nil"/>
              <w:left w:val="nil"/>
              <w:bottom w:val="nil"/>
              <w:right w:val="single" w:sz="4" w:space="0" w:color="auto"/>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1,011</w:t>
            </w:r>
          </w:p>
        </w:tc>
        <w:tc>
          <w:tcPr>
            <w:tcW w:w="726" w:type="dxa"/>
            <w:tcBorders>
              <w:top w:val="nil"/>
              <w:left w:val="single" w:sz="4" w:space="0" w:color="auto"/>
              <w:bottom w:val="nil"/>
              <w:right w:val="nil"/>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-0,202</w:t>
            </w:r>
          </w:p>
        </w:tc>
        <w:tc>
          <w:tcPr>
            <w:tcW w:w="631" w:type="dxa"/>
            <w:tcBorders>
              <w:top w:val="nil"/>
              <w:left w:val="nil"/>
              <w:bottom w:val="nil"/>
              <w:right w:val="nil"/>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0,158</w:t>
            </w:r>
          </w:p>
        </w:tc>
        <w:tc>
          <w:tcPr>
            <w:tcW w:w="1062" w:type="dxa"/>
            <w:tcBorders>
              <w:top w:val="nil"/>
              <w:left w:val="nil"/>
              <w:bottom w:val="nil"/>
              <w:right w:val="single" w:sz="4" w:space="0" w:color="auto"/>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0,817</w:t>
            </w:r>
          </w:p>
        </w:tc>
        <w:tc>
          <w:tcPr>
            <w:tcW w:w="819" w:type="dxa"/>
            <w:tcBorders>
              <w:top w:val="nil"/>
              <w:left w:val="single" w:sz="4" w:space="0" w:color="auto"/>
              <w:bottom w:val="nil"/>
              <w:right w:val="nil"/>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0,135</w:t>
            </w:r>
          </w:p>
        </w:tc>
        <w:tc>
          <w:tcPr>
            <w:tcW w:w="597" w:type="dxa"/>
            <w:tcBorders>
              <w:top w:val="nil"/>
              <w:left w:val="nil"/>
              <w:bottom w:val="nil"/>
              <w:right w:val="nil"/>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0,047</w:t>
            </w:r>
          </w:p>
        </w:tc>
        <w:tc>
          <w:tcPr>
            <w:tcW w:w="1003" w:type="dxa"/>
            <w:tcBorders>
              <w:top w:val="nil"/>
              <w:left w:val="nil"/>
              <w:bottom w:val="nil"/>
              <w:right w:val="single" w:sz="4" w:space="0" w:color="auto"/>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1,145</w:t>
            </w:r>
          </w:p>
        </w:tc>
        <w:tc>
          <w:tcPr>
            <w:tcW w:w="819" w:type="dxa"/>
            <w:tcBorders>
              <w:top w:val="nil"/>
              <w:left w:val="single" w:sz="4" w:space="0" w:color="auto"/>
              <w:bottom w:val="nil"/>
              <w:right w:val="nil"/>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0,335</w:t>
            </w:r>
          </w:p>
        </w:tc>
        <w:tc>
          <w:tcPr>
            <w:tcW w:w="597" w:type="dxa"/>
            <w:tcBorders>
              <w:top w:val="nil"/>
              <w:left w:val="nil"/>
              <w:bottom w:val="nil"/>
              <w:right w:val="nil"/>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0,161</w:t>
            </w:r>
          </w:p>
        </w:tc>
        <w:tc>
          <w:tcPr>
            <w:tcW w:w="1003" w:type="dxa"/>
            <w:tcBorders>
              <w:top w:val="nil"/>
              <w:left w:val="nil"/>
              <w:bottom w:val="nil"/>
              <w:right w:val="single" w:sz="4" w:space="0" w:color="auto"/>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1,398</w:t>
            </w:r>
          </w:p>
        </w:tc>
        <w:tc>
          <w:tcPr>
            <w:tcW w:w="921" w:type="dxa"/>
            <w:tcBorders>
              <w:top w:val="nil"/>
              <w:left w:val="single" w:sz="4" w:space="0" w:color="auto"/>
              <w:bottom w:val="nil"/>
              <w:right w:val="single" w:sz="4" w:space="0" w:color="auto"/>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0,001</w:t>
            </w:r>
          </w:p>
        </w:tc>
        <w:tc>
          <w:tcPr>
            <w:tcW w:w="1101" w:type="dxa"/>
            <w:tcBorders>
              <w:top w:val="nil"/>
              <w:left w:val="single" w:sz="4" w:space="0" w:color="auto"/>
              <w:bottom w:val="nil"/>
              <w:right w:val="single" w:sz="4" w:space="0" w:color="auto"/>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0,494</w:t>
            </w:r>
          </w:p>
        </w:tc>
        <w:tc>
          <w:tcPr>
            <w:tcW w:w="790" w:type="dxa"/>
            <w:tcBorders>
              <w:top w:val="nil"/>
              <w:left w:val="single" w:sz="4" w:space="0" w:color="auto"/>
              <w:bottom w:val="nil"/>
              <w:right w:val="nil"/>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97,744</w:t>
            </w:r>
          </w:p>
        </w:tc>
      </w:tr>
      <w:tr w:rsidR="00F42C45" w:rsidRPr="003242B6" w:rsidTr="00F42C45">
        <w:trPr>
          <w:trHeight w:val="252"/>
        </w:trPr>
        <w:tc>
          <w:tcPr>
            <w:tcW w:w="694" w:type="dxa"/>
            <w:tcBorders>
              <w:top w:val="nil"/>
              <w:left w:val="nil"/>
              <w:bottom w:val="nil"/>
              <w:right w:val="nil"/>
            </w:tcBorders>
            <w:shd w:val="clear" w:color="auto" w:fill="auto"/>
            <w:noWrap/>
            <w:vAlign w:val="bottom"/>
            <w:hideMark/>
          </w:tcPr>
          <w:p w:rsidR="00F42C45" w:rsidRPr="003242B6" w:rsidRDefault="00F42C45" w:rsidP="00FF5FDE">
            <w:pPr>
              <w:spacing w:after="0" w:line="240" w:lineRule="auto"/>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CC1</w:t>
            </w:r>
          </w:p>
        </w:tc>
        <w:tc>
          <w:tcPr>
            <w:tcW w:w="657" w:type="dxa"/>
            <w:tcBorders>
              <w:top w:val="nil"/>
              <w:left w:val="nil"/>
              <w:bottom w:val="nil"/>
              <w:right w:val="single" w:sz="4" w:space="0" w:color="auto"/>
            </w:tcBorders>
            <w:shd w:val="clear" w:color="auto" w:fill="auto"/>
            <w:noWrap/>
            <w:vAlign w:val="bottom"/>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3</w:t>
            </w:r>
          </w:p>
        </w:tc>
        <w:tc>
          <w:tcPr>
            <w:tcW w:w="686" w:type="dxa"/>
            <w:tcBorders>
              <w:top w:val="nil"/>
              <w:left w:val="single" w:sz="4" w:space="0" w:color="auto"/>
              <w:bottom w:val="nil"/>
              <w:right w:val="nil"/>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0,063</w:t>
            </w:r>
          </w:p>
        </w:tc>
        <w:tc>
          <w:tcPr>
            <w:tcW w:w="597" w:type="dxa"/>
            <w:tcBorders>
              <w:top w:val="nil"/>
              <w:left w:val="nil"/>
              <w:bottom w:val="nil"/>
              <w:right w:val="nil"/>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0,009</w:t>
            </w:r>
          </w:p>
        </w:tc>
        <w:tc>
          <w:tcPr>
            <w:tcW w:w="1027" w:type="dxa"/>
            <w:tcBorders>
              <w:top w:val="nil"/>
              <w:left w:val="nil"/>
              <w:bottom w:val="nil"/>
              <w:right w:val="single" w:sz="4" w:space="0" w:color="auto"/>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1,065</w:t>
            </w:r>
          </w:p>
        </w:tc>
        <w:tc>
          <w:tcPr>
            <w:tcW w:w="726" w:type="dxa"/>
            <w:tcBorders>
              <w:top w:val="nil"/>
              <w:left w:val="single" w:sz="4" w:space="0" w:color="auto"/>
              <w:bottom w:val="nil"/>
              <w:right w:val="nil"/>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-0,281</w:t>
            </w:r>
          </w:p>
        </w:tc>
        <w:tc>
          <w:tcPr>
            <w:tcW w:w="631" w:type="dxa"/>
            <w:tcBorders>
              <w:top w:val="nil"/>
              <w:left w:val="nil"/>
              <w:bottom w:val="nil"/>
              <w:right w:val="nil"/>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0,006</w:t>
            </w:r>
          </w:p>
        </w:tc>
        <w:tc>
          <w:tcPr>
            <w:tcW w:w="1062" w:type="dxa"/>
            <w:tcBorders>
              <w:top w:val="nil"/>
              <w:left w:val="nil"/>
              <w:bottom w:val="nil"/>
              <w:right w:val="single" w:sz="4" w:space="0" w:color="auto"/>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0,755</w:t>
            </w:r>
          </w:p>
        </w:tc>
        <w:tc>
          <w:tcPr>
            <w:tcW w:w="819" w:type="dxa"/>
            <w:tcBorders>
              <w:top w:val="nil"/>
              <w:left w:val="single" w:sz="4" w:space="0" w:color="auto"/>
              <w:bottom w:val="nil"/>
              <w:right w:val="nil"/>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0,075</w:t>
            </w:r>
          </w:p>
        </w:tc>
        <w:tc>
          <w:tcPr>
            <w:tcW w:w="597" w:type="dxa"/>
            <w:tcBorders>
              <w:top w:val="nil"/>
              <w:left w:val="nil"/>
              <w:bottom w:val="nil"/>
              <w:right w:val="nil"/>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0,019</w:t>
            </w:r>
          </w:p>
        </w:tc>
        <w:tc>
          <w:tcPr>
            <w:tcW w:w="1003" w:type="dxa"/>
            <w:tcBorders>
              <w:top w:val="nil"/>
              <w:left w:val="nil"/>
              <w:bottom w:val="nil"/>
              <w:right w:val="single" w:sz="4" w:space="0" w:color="auto"/>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1,078</w:t>
            </w:r>
          </w:p>
        </w:tc>
        <w:tc>
          <w:tcPr>
            <w:tcW w:w="819" w:type="dxa"/>
            <w:tcBorders>
              <w:top w:val="nil"/>
              <w:left w:val="single" w:sz="4" w:space="0" w:color="auto"/>
              <w:bottom w:val="nil"/>
              <w:right w:val="nil"/>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0,237</w:t>
            </w:r>
          </w:p>
        </w:tc>
        <w:tc>
          <w:tcPr>
            <w:tcW w:w="597" w:type="dxa"/>
            <w:tcBorders>
              <w:top w:val="nil"/>
              <w:left w:val="nil"/>
              <w:bottom w:val="nil"/>
              <w:right w:val="nil"/>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0,098</w:t>
            </w:r>
          </w:p>
        </w:tc>
        <w:tc>
          <w:tcPr>
            <w:tcW w:w="1003" w:type="dxa"/>
            <w:tcBorders>
              <w:top w:val="nil"/>
              <w:left w:val="nil"/>
              <w:bottom w:val="nil"/>
              <w:right w:val="single" w:sz="4" w:space="0" w:color="auto"/>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1,267</w:t>
            </w:r>
          </w:p>
        </w:tc>
        <w:tc>
          <w:tcPr>
            <w:tcW w:w="921" w:type="dxa"/>
            <w:tcBorders>
              <w:top w:val="nil"/>
              <w:left w:val="single" w:sz="4" w:space="0" w:color="auto"/>
              <w:bottom w:val="nil"/>
              <w:right w:val="single" w:sz="4" w:space="0" w:color="auto"/>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0,000</w:t>
            </w:r>
          </w:p>
        </w:tc>
        <w:tc>
          <w:tcPr>
            <w:tcW w:w="1101" w:type="dxa"/>
            <w:tcBorders>
              <w:top w:val="nil"/>
              <w:left w:val="single" w:sz="4" w:space="0" w:color="auto"/>
              <w:bottom w:val="nil"/>
              <w:right w:val="single" w:sz="4" w:space="0" w:color="auto"/>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0,492</w:t>
            </w:r>
          </w:p>
        </w:tc>
        <w:tc>
          <w:tcPr>
            <w:tcW w:w="790" w:type="dxa"/>
            <w:tcBorders>
              <w:top w:val="nil"/>
              <w:left w:val="single" w:sz="4" w:space="0" w:color="auto"/>
              <w:bottom w:val="nil"/>
              <w:right w:val="nil"/>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94,737</w:t>
            </w:r>
          </w:p>
        </w:tc>
      </w:tr>
      <w:tr w:rsidR="00F42C45" w:rsidRPr="003242B6" w:rsidTr="00F42C45">
        <w:trPr>
          <w:trHeight w:val="252"/>
        </w:trPr>
        <w:tc>
          <w:tcPr>
            <w:tcW w:w="694" w:type="dxa"/>
            <w:tcBorders>
              <w:top w:val="nil"/>
              <w:left w:val="nil"/>
              <w:bottom w:val="nil"/>
              <w:right w:val="nil"/>
            </w:tcBorders>
            <w:shd w:val="clear" w:color="000000" w:fill="BFBFBF"/>
            <w:noWrap/>
            <w:vAlign w:val="bottom"/>
            <w:hideMark/>
          </w:tcPr>
          <w:p w:rsidR="00F42C45" w:rsidRPr="003242B6" w:rsidRDefault="00F42C45" w:rsidP="00FF5FDE">
            <w:pPr>
              <w:spacing w:after="0" w:line="240" w:lineRule="auto"/>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LCC</w:t>
            </w:r>
          </w:p>
        </w:tc>
        <w:tc>
          <w:tcPr>
            <w:tcW w:w="657" w:type="dxa"/>
            <w:tcBorders>
              <w:top w:val="nil"/>
              <w:left w:val="nil"/>
              <w:bottom w:val="nil"/>
              <w:right w:val="single" w:sz="4" w:space="0" w:color="auto"/>
            </w:tcBorders>
            <w:shd w:val="clear" w:color="000000" w:fill="BFBFBF"/>
            <w:noWrap/>
            <w:vAlign w:val="bottom"/>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3</w:t>
            </w:r>
          </w:p>
        </w:tc>
        <w:tc>
          <w:tcPr>
            <w:tcW w:w="686" w:type="dxa"/>
            <w:tcBorders>
              <w:top w:val="nil"/>
              <w:left w:val="single" w:sz="4" w:space="0" w:color="auto"/>
              <w:bottom w:val="nil"/>
              <w:right w:val="nil"/>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0,034</w:t>
            </w:r>
          </w:p>
        </w:tc>
        <w:tc>
          <w:tcPr>
            <w:tcW w:w="597" w:type="dxa"/>
            <w:tcBorders>
              <w:top w:val="nil"/>
              <w:left w:val="nil"/>
              <w:bottom w:val="nil"/>
              <w:right w:val="nil"/>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0,234</w:t>
            </w:r>
          </w:p>
        </w:tc>
        <w:tc>
          <w:tcPr>
            <w:tcW w:w="1027" w:type="dxa"/>
            <w:tcBorders>
              <w:top w:val="nil"/>
              <w:left w:val="nil"/>
              <w:bottom w:val="nil"/>
              <w:right w:val="single" w:sz="4" w:space="0" w:color="auto"/>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1,034</w:t>
            </w:r>
          </w:p>
        </w:tc>
        <w:tc>
          <w:tcPr>
            <w:tcW w:w="726" w:type="dxa"/>
            <w:tcBorders>
              <w:top w:val="nil"/>
              <w:left w:val="single" w:sz="4" w:space="0" w:color="auto"/>
              <w:bottom w:val="nil"/>
              <w:right w:val="nil"/>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-0,150</w:t>
            </w:r>
          </w:p>
        </w:tc>
        <w:tc>
          <w:tcPr>
            <w:tcW w:w="631" w:type="dxa"/>
            <w:tcBorders>
              <w:top w:val="nil"/>
              <w:left w:val="nil"/>
              <w:bottom w:val="nil"/>
              <w:right w:val="nil"/>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0,280</w:t>
            </w:r>
          </w:p>
        </w:tc>
        <w:tc>
          <w:tcPr>
            <w:tcW w:w="1062" w:type="dxa"/>
            <w:tcBorders>
              <w:top w:val="nil"/>
              <w:left w:val="nil"/>
              <w:bottom w:val="nil"/>
              <w:right w:val="single" w:sz="4" w:space="0" w:color="auto"/>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0,860</w:t>
            </w:r>
          </w:p>
        </w:tc>
        <w:tc>
          <w:tcPr>
            <w:tcW w:w="819" w:type="dxa"/>
            <w:tcBorders>
              <w:top w:val="nil"/>
              <w:left w:val="single" w:sz="4" w:space="0" w:color="auto"/>
              <w:bottom w:val="nil"/>
              <w:right w:val="nil"/>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0,051</w:t>
            </w:r>
          </w:p>
        </w:tc>
        <w:tc>
          <w:tcPr>
            <w:tcW w:w="597" w:type="dxa"/>
            <w:tcBorders>
              <w:top w:val="nil"/>
              <w:left w:val="nil"/>
              <w:bottom w:val="nil"/>
              <w:right w:val="nil"/>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0,204</w:t>
            </w:r>
          </w:p>
        </w:tc>
        <w:tc>
          <w:tcPr>
            <w:tcW w:w="1003" w:type="dxa"/>
            <w:tcBorders>
              <w:top w:val="nil"/>
              <w:left w:val="nil"/>
              <w:bottom w:val="nil"/>
              <w:right w:val="single" w:sz="4" w:space="0" w:color="auto"/>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1,052</w:t>
            </w:r>
          </w:p>
        </w:tc>
        <w:tc>
          <w:tcPr>
            <w:tcW w:w="819" w:type="dxa"/>
            <w:tcBorders>
              <w:top w:val="nil"/>
              <w:left w:val="single" w:sz="4" w:space="0" w:color="auto"/>
              <w:bottom w:val="nil"/>
              <w:right w:val="nil"/>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0,226</w:t>
            </w:r>
          </w:p>
        </w:tc>
        <w:tc>
          <w:tcPr>
            <w:tcW w:w="597" w:type="dxa"/>
            <w:tcBorders>
              <w:top w:val="nil"/>
              <w:left w:val="nil"/>
              <w:bottom w:val="nil"/>
              <w:right w:val="nil"/>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0,233</w:t>
            </w:r>
          </w:p>
        </w:tc>
        <w:tc>
          <w:tcPr>
            <w:tcW w:w="1003" w:type="dxa"/>
            <w:tcBorders>
              <w:top w:val="nil"/>
              <w:left w:val="nil"/>
              <w:bottom w:val="nil"/>
              <w:right w:val="single" w:sz="4" w:space="0" w:color="auto"/>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1,254</w:t>
            </w:r>
          </w:p>
        </w:tc>
        <w:tc>
          <w:tcPr>
            <w:tcW w:w="921" w:type="dxa"/>
            <w:tcBorders>
              <w:top w:val="nil"/>
              <w:left w:val="single" w:sz="4" w:space="0" w:color="auto"/>
              <w:bottom w:val="nil"/>
              <w:right w:val="single" w:sz="4" w:space="0" w:color="auto"/>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0,113</w:t>
            </w:r>
          </w:p>
        </w:tc>
        <w:tc>
          <w:tcPr>
            <w:tcW w:w="1101" w:type="dxa"/>
            <w:tcBorders>
              <w:top w:val="nil"/>
              <w:left w:val="single" w:sz="4" w:space="0" w:color="auto"/>
              <w:bottom w:val="nil"/>
              <w:right w:val="single" w:sz="4" w:space="0" w:color="auto"/>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0,231</w:t>
            </w:r>
          </w:p>
        </w:tc>
        <w:tc>
          <w:tcPr>
            <w:tcW w:w="790" w:type="dxa"/>
            <w:tcBorders>
              <w:top w:val="nil"/>
              <w:left w:val="single" w:sz="4" w:space="0" w:color="auto"/>
              <w:bottom w:val="nil"/>
              <w:right w:val="nil"/>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97,744</w:t>
            </w:r>
          </w:p>
        </w:tc>
      </w:tr>
      <w:tr w:rsidR="00F42C45" w:rsidRPr="003242B6" w:rsidTr="00F42C45">
        <w:trPr>
          <w:trHeight w:val="252"/>
        </w:trPr>
        <w:tc>
          <w:tcPr>
            <w:tcW w:w="694" w:type="dxa"/>
            <w:tcBorders>
              <w:top w:val="nil"/>
              <w:left w:val="nil"/>
              <w:bottom w:val="nil"/>
              <w:right w:val="nil"/>
            </w:tcBorders>
            <w:shd w:val="clear" w:color="auto" w:fill="auto"/>
            <w:noWrap/>
            <w:vAlign w:val="bottom"/>
            <w:hideMark/>
          </w:tcPr>
          <w:p w:rsidR="00F42C45" w:rsidRPr="003242B6" w:rsidRDefault="00F42C45" w:rsidP="00FF5FDE">
            <w:pPr>
              <w:spacing w:after="0" w:line="240" w:lineRule="auto"/>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CI2</w:t>
            </w:r>
          </w:p>
        </w:tc>
        <w:tc>
          <w:tcPr>
            <w:tcW w:w="657" w:type="dxa"/>
            <w:tcBorders>
              <w:top w:val="nil"/>
              <w:left w:val="nil"/>
              <w:bottom w:val="nil"/>
              <w:right w:val="single" w:sz="4" w:space="0" w:color="auto"/>
            </w:tcBorders>
            <w:shd w:val="clear" w:color="auto" w:fill="auto"/>
            <w:noWrap/>
            <w:vAlign w:val="bottom"/>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4</w:t>
            </w:r>
          </w:p>
        </w:tc>
        <w:tc>
          <w:tcPr>
            <w:tcW w:w="686" w:type="dxa"/>
            <w:tcBorders>
              <w:top w:val="nil"/>
              <w:left w:val="single" w:sz="4" w:space="0" w:color="auto"/>
              <w:bottom w:val="nil"/>
              <w:right w:val="nil"/>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1,143</w:t>
            </w:r>
          </w:p>
        </w:tc>
        <w:tc>
          <w:tcPr>
            <w:tcW w:w="597" w:type="dxa"/>
            <w:tcBorders>
              <w:top w:val="nil"/>
              <w:left w:val="nil"/>
              <w:bottom w:val="nil"/>
              <w:right w:val="nil"/>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0,982</w:t>
            </w:r>
          </w:p>
        </w:tc>
        <w:tc>
          <w:tcPr>
            <w:tcW w:w="1027" w:type="dxa"/>
            <w:tcBorders>
              <w:top w:val="nil"/>
              <w:left w:val="nil"/>
              <w:bottom w:val="nil"/>
              <w:right w:val="single" w:sz="4" w:space="0" w:color="auto"/>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3,137</w:t>
            </w:r>
          </w:p>
        </w:tc>
        <w:tc>
          <w:tcPr>
            <w:tcW w:w="726" w:type="dxa"/>
            <w:tcBorders>
              <w:top w:val="nil"/>
              <w:left w:val="single" w:sz="4" w:space="0" w:color="auto"/>
              <w:bottom w:val="nil"/>
              <w:right w:val="nil"/>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-6,582</w:t>
            </w:r>
          </w:p>
        </w:tc>
        <w:tc>
          <w:tcPr>
            <w:tcW w:w="631" w:type="dxa"/>
            <w:tcBorders>
              <w:top w:val="nil"/>
              <w:left w:val="nil"/>
              <w:bottom w:val="nil"/>
              <w:right w:val="nil"/>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0,981</w:t>
            </w:r>
          </w:p>
        </w:tc>
        <w:tc>
          <w:tcPr>
            <w:tcW w:w="1062" w:type="dxa"/>
            <w:tcBorders>
              <w:top w:val="nil"/>
              <w:left w:val="nil"/>
              <w:bottom w:val="nil"/>
              <w:right w:val="single" w:sz="4" w:space="0" w:color="auto"/>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0,001</w:t>
            </w:r>
          </w:p>
        </w:tc>
        <w:tc>
          <w:tcPr>
            <w:tcW w:w="819" w:type="dxa"/>
            <w:tcBorders>
              <w:top w:val="nil"/>
              <w:left w:val="single" w:sz="4" w:space="0" w:color="auto"/>
              <w:bottom w:val="nil"/>
              <w:right w:val="nil"/>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1,662</w:t>
            </w:r>
          </w:p>
        </w:tc>
        <w:tc>
          <w:tcPr>
            <w:tcW w:w="597" w:type="dxa"/>
            <w:tcBorders>
              <w:top w:val="nil"/>
              <w:left w:val="nil"/>
              <w:bottom w:val="nil"/>
              <w:right w:val="nil"/>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0,981</w:t>
            </w:r>
          </w:p>
        </w:tc>
        <w:tc>
          <w:tcPr>
            <w:tcW w:w="1003" w:type="dxa"/>
            <w:tcBorders>
              <w:top w:val="nil"/>
              <w:left w:val="nil"/>
              <w:bottom w:val="nil"/>
              <w:right w:val="single" w:sz="4" w:space="0" w:color="auto"/>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5,270</w:t>
            </w:r>
          </w:p>
        </w:tc>
        <w:tc>
          <w:tcPr>
            <w:tcW w:w="819" w:type="dxa"/>
            <w:tcBorders>
              <w:top w:val="nil"/>
              <w:left w:val="single" w:sz="4" w:space="0" w:color="auto"/>
              <w:bottom w:val="nil"/>
              <w:right w:val="nil"/>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24,130</w:t>
            </w:r>
          </w:p>
        </w:tc>
        <w:tc>
          <w:tcPr>
            <w:tcW w:w="597" w:type="dxa"/>
            <w:tcBorders>
              <w:top w:val="nil"/>
              <w:left w:val="nil"/>
              <w:bottom w:val="nil"/>
              <w:right w:val="nil"/>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0,977</w:t>
            </w:r>
          </w:p>
        </w:tc>
        <w:tc>
          <w:tcPr>
            <w:tcW w:w="1003" w:type="dxa"/>
            <w:tcBorders>
              <w:top w:val="nil"/>
              <w:left w:val="nil"/>
              <w:bottom w:val="nil"/>
              <w:right w:val="single" w:sz="4" w:space="0" w:color="auto"/>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w:t>
            </w:r>
          </w:p>
        </w:tc>
        <w:tc>
          <w:tcPr>
            <w:tcW w:w="921" w:type="dxa"/>
            <w:tcBorders>
              <w:top w:val="nil"/>
              <w:left w:val="single" w:sz="4" w:space="0" w:color="auto"/>
              <w:bottom w:val="nil"/>
              <w:right w:val="single" w:sz="4" w:space="0" w:color="auto"/>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0,019</w:t>
            </w:r>
          </w:p>
        </w:tc>
        <w:tc>
          <w:tcPr>
            <w:tcW w:w="1101" w:type="dxa"/>
            <w:tcBorders>
              <w:top w:val="nil"/>
              <w:left w:val="single" w:sz="4" w:space="0" w:color="auto"/>
              <w:bottom w:val="nil"/>
              <w:right w:val="single" w:sz="4" w:space="0" w:color="auto"/>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1,000</w:t>
            </w:r>
          </w:p>
        </w:tc>
        <w:tc>
          <w:tcPr>
            <w:tcW w:w="790" w:type="dxa"/>
            <w:tcBorders>
              <w:top w:val="nil"/>
              <w:left w:val="single" w:sz="4" w:space="0" w:color="auto"/>
              <w:bottom w:val="nil"/>
              <w:right w:val="nil"/>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100,000</w:t>
            </w:r>
          </w:p>
        </w:tc>
      </w:tr>
      <w:tr w:rsidR="00F42C45" w:rsidRPr="003242B6" w:rsidTr="00F42C45">
        <w:trPr>
          <w:trHeight w:val="252"/>
        </w:trPr>
        <w:tc>
          <w:tcPr>
            <w:tcW w:w="694" w:type="dxa"/>
            <w:tcBorders>
              <w:top w:val="nil"/>
              <w:left w:val="nil"/>
              <w:bottom w:val="nil"/>
              <w:right w:val="nil"/>
            </w:tcBorders>
            <w:shd w:val="clear" w:color="000000" w:fill="BFBFBF"/>
            <w:noWrap/>
            <w:vAlign w:val="bottom"/>
            <w:hideMark/>
          </w:tcPr>
          <w:p w:rsidR="00F42C45" w:rsidRPr="003242B6" w:rsidRDefault="00F42C45" w:rsidP="00FF5FDE">
            <w:pPr>
              <w:spacing w:after="0" w:line="240" w:lineRule="auto"/>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CC2</w:t>
            </w:r>
          </w:p>
        </w:tc>
        <w:tc>
          <w:tcPr>
            <w:tcW w:w="657" w:type="dxa"/>
            <w:tcBorders>
              <w:top w:val="nil"/>
              <w:left w:val="nil"/>
              <w:bottom w:val="nil"/>
              <w:right w:val="single" w:sz="4" w:space="0" w:color="auto"/>
            </w:tcBorders>
            <w:shd w:val="clear" w:color="000000" w:fill="BFBFBF"/>
            <w:noWrap/>
            <w:vAlign w:val="bottom"/>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4</w:t>
            </w:r>
          </w:p>
        </w:tc>
        <w:tc>
          <w:tcPr>
            <w:tcW w:w="686" w:type="dxa"/>
            <w:tcBorders>
              <w:top w:val="nil"/>
              <w:left w:val="single" w:sz="4" w:space="0" w:color="auto"/>
              <w:bottom w:val="nil"/>
              <w:right w:val="nil"/>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0,039</w:t>
            </w:r>
          </w:p>
        </w:tc>
        <w:tc>
          <w:tcPr>
            <w:tcW w:w="597" w:type="dxa"/>
            <w:tcBorders>
              <w:top w:val="nil"/>
              <w:left w:val="nil"/>
              <w:bottom w:val="nil"/>
              <w:right w:val="nil"/>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0,066</w:t>
            </w:r>
          </w:p>
        </w:tc>
        <w:tc>
          <w:tcPr>
            <w:tcW w:w="1027" w:type="dxa"/>
            <w:tcBorders>
              <w:top w:val="nil"/>
              <w:left w:val="nil"/>
              <w:bottom w:val="nil"/>
              <w:right w:val="single" w:sz="4" w:space="0" w:color="auto"/>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1,040</w:t>
            </w:r>
          </w:p>
        </w:tc>
        <w:tc>
          <w:tcPr>
            <w:tcW w:w="726" w:type="dxa"/>
            <w:tcBorders>
              <w:top w:val="nil"/>
              <w:left w:val="single" w:sz="4" w:space="0" w:color="auto"/>
              <w:bottom w:val="nil"/>
              <w:right w:val="nil"/>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-0,080</w:t>
            </w:r>
          </w:p>
        </w:tc>
        <w:tc>
          <w:tcPr>
            <w:tcW w:w="631" w:type="dxa"/>
            <w:tcBorders>
              <w:top w:val="nil"/>
              <w:left w:val="nil"/>
              <w:bottom w:val="nil"/>
              <w:right w:val="nil"/>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0,403</w:t>
            </w:r>
          </w:p>
        </w:tc>
        <w:tc>
          <w:tcPr>
            <w:tcW w:w="1062" w:type="dxa"/>
            <w:tcBorders>
              <w:top w:val="nil"/>
              <w:left w:val="nil"/>
              <w:bottom w:val="nil"/>
              <w:right w:val="single" w:sz="4" w:space="0" w:color="auto"/>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0,923</w:t>
            </w:r>
          </w:p>
        </w:tc>
        <w:tc>
          <w:tcPr>
            <w:tcW w:w="819" w:type="dxa"/>
            <w:tcBorders>
              <w:top w:val="nil"/>
              <w:left w:val="single" w:sz="4" w:space="0" w:color="auto"/>
              <w:bottom w:val="nil"/>
              <w:right w:val="nil"/>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0,030</w:t>
            </w:r>
          </w:p>
        </w:tc>
        <w:tc>
          <w:tcPr>
            <w:tcW w:w="597" w:type="dxa"/>
            <w:tcBorders>
              <w:top w:val="nil"/>
              <w:left w:val="nil"/>
              <w:bottom w:val="nil"/>
              <w:right w:val="nil"/>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0,289</w:t>
            </w:r>
          </w:p>
        </w:tc>
        <w:tc>
          <w:tcPr>
            <w:tcW w:w="1003" w:type="dxa"/>
            <w:tcBorders>
              <w:top w:val="nil"/>
              <w:left w:val="nil"/>
              <w:bottom w:val="nil"/>
              <w:right w:val="single" w:sz="4" w:space="0" w:color="auto"/>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1,030</w:t>
            </w:r>
          </w:p>
        </w:tc>
        <w:tc>
          <w:tcPr>
            <w:tcW w:w="819" w:type="dxa"/>
            <w:tcBorders>
              <w:top w:val="nil"/>
              <w:left w:val="single" w:sz="4" w:space="0" w:color="auto"/>
              <w:bottom w:val="nil"/>
              <w:right w:val="nil"/>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0,098</w:t>
            </w:r>
          </w:p>
        </w:tc>
        <w:tc>
          <w:tcPr>
            <w:tcW w:w="597" w:type="dxa"/>
            <w:tcBorders>
              <w:top w:val="nil"/>
              <w:left w:val="nil"/>
              <w:bottom w:val="nil"/>
              <w:right w:val="nil"/>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0,313</w:t>
            </w:r>
          </w:p>
        </w:tc>
        <w:tc>
          <w:tcPr>
            <w:tcW w:w="1003" w:type="dxa"/>
            <w:tcBorders>
              <w:top w:val="nil"/>
              <w:left w:val="nil"/>
              <w:bottom w:val="nil"/>
              <w:right w:val="single" w:sz="4" w:space="0" w:color="auto"/>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1,103</w:t>
            </w:r>
          </w:p>
        </w:tc>
        <w:tc>
          <w:tcPr>
            <w:tcW w:w="921" w:type="dxa"/>
            <w:tcBorders>
              <w:top w:val="nil"/>
              <w:left w:val="single" w:sz="4" w:space="0" w:color="auto"/>
              <w:bottom w:val="nil"/>
              <w:right w:val="single" w:sz="4" w:space="0" w:color="auto"/>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0,048</w:t>
            </w:r>
          </w:p>
        </w:tc>
        <w:tc>
          <w:tcPr>
            <w:tcW w:w="1101" w:type="dxa"/>
            <w:tcBorders>
              <w:top w:val="nil"/>
              <w:left w:val="single" w:sz="4" w:space="0" w:color="auto"/>
              <w:bottom w:val="nil"/>
              <w:right w:val="single" w:sz="4" w:space="0" w:color="auto"/>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0,191</w:t>
            </w:r>
          </w:p>
        </w:tc>
        <w:tc>
          <w:tcPr>
            <w:tcW w:w="790" w:type="dxa"/>
            <w:tcBorders>
              <w:top w:val="nil"/>
              <w:left w:val="single" w:sz="4" w:space="0" w:color="auto"/>
              <w:bottom w:val="nil"/>
              <w:right w:val="nil"/>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93,233</w:t>
            </w:r>
          </w:p>
        </w:tc>
      </w:tr>
      <w:tr w:rsidR="00F42C45" w:rsidRPr="003242B6" w:rsidTr="00F42C45">
        <w:trPr>
          <w:trHeight w:val="252"/>
        </w:trPr>
        <w:tc>
          <w:tcPr>
            <w:tcW w:w="694" w:type="dxa"/>
            <w:tcBorders>
              <w:top w:val="nil"/>
              <w:left w:val="nil"/>
              <w:bottom w:val="nil"/>
              <w:right w:val="nil"/>
            </w:tcBorders>
            <w:shd w:val="clear" w:color="auto" w:fill="auto"/>
            <w:noWrap/>
            <w:vAlign w:val="bottom"/>
            <w:hideMark/>
          </w:tcPr>
          <w:p w:rsidR="00F42C45" w:rsidRPr="003242B6" w:rsidRDefault="00F42C45" w:rsidP="00FF5FDE">
            <w:pPr>
              <w:spacing w:after="0" w:line="240" w:lineRule="auto"/>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CA</w:t>
            </w:r>
          </w:p>
        </w:tc>
        <w:tc>
          <w:tcPr>
            <w:tcW w:w="657" w:type="dxa"/>
            <w:tcBorders>
              <w:top w:val="nil"/>
              <w:left w:val="nil"/>
              <w:bottom w:val="nil"/>
              <w:right w:val="single" w:sz="4" w:space="0" w:color="auto"/>
            </w:tcBorders>
            <w:shd w:val="clear" w:color="auto" w:fill="auto"/>
            <w:noWrap/>
            <w:vAlign w:val="bottom"/>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5</w:t>
            </w:r>
          </w:p>
        </w:tc>
        <w:tc>
          <w:tcPr>
            <w:tcW w:w="686" w:type="dxa"/>
            <w:tcBorders>
              <w:top w:val="nil"/>
              <w:left w:val="single" w:sz="4" w:space="0" w:color="auto"/>
              <w:bottom w:val="nil"/>
              <w:right w:val="nil"/>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0,046</w:t>
            </w:r>
          </w:p>
        </w:tc>
        <w:tc>
          <w:tcPr>
            <w:tcW w:w="597" w:type="dxa"/>
            <w:tcBorders>
              <w:top w:val="nil"/>
              <w:left w:val="nil"/>
              <w:bottom w:val="nil"/>
              <w:right w:val="nil"/>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0,036</w:t>
            </w:r>
          </w:p>
        </w:tc>
        <w:tc>
          <w:tcPr>
            <w:tcW w:w="1027" w:type="dxa"/>
            <w:tcBorders>
              <w:top w:val="nil"/>
              <w:left w:val="nil"/>
              <w:bottom w:val="nil"/>
              <w:right w:val="single" w:sz="4" w:space="0" w:color="auto"/>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1,047</w:t>
            </w:r>
          </w:p>
        </w:tc>
        <w:tc>
          <w:tcPr>
            <w:tcW w:w="726" w:type="dxa"/>
            <w:tcBorders>
              <w:top w:val="nil"/>
              <w:left w:val="single" w:sz="4" w:space="0" w:color="auto"/>
              <w:bottom w:val="nil"/>
              <w:right w:val="nil"/>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-0,179</w:t>
            </w:r>
          </w:p>
        </w:tc>
        <w:tc>
          <w:tcPr>
            <w:tcW w:w="631" w:type="dxa"/>
            <w:tcBorders>
              <w:top w:val="nil"/>
              <w:left w:val="nil"/>
              <w:bottom w:val="nil"/>
              <w:right w:val="nil"/>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0,090</w:t>
            </w:r>
          </w:p>
        </w:tc>
        <w:tc>
          <w:tcPr>
            <w:tcW w:w="1062" w:type="dxa"/>
            <w:tcBorders>
              <w:top w:val="nil"/>
              <w:left w:val="nil"/>
              <w:bottom w:val="nil"/>
              <w:right w:val="single" w:sz="4" w:space="0" w:color="auto"/>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0,836</w:t>
            </w:r>
          </w:p>
        </w:tc>
        <w:tc>
          <w:tcPr>
            <w:tcW w:w="819" w:type="dxa"/>
            <w:tcBorders>
              <w:top w:val="nil"/>
              <w:left w:val="single" w:sz="4" w:space="0" w:color="auto"/>
              <w:bottom w:val="nil"/>
              <w:right w:val="nil"/>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0,072</w:t>
            </w:r>
          </w:p>
        </w:tc>
        <w:tc>
          <w:tcPr>
            <w:tcW w:w="597" w:type="dxa"/>
            <w:tcBorders>
              <w:top w:val="nil"/>
              <w:left w:val="nil"/>
              <w:bottom w:val="nil"/>
              <w:right w:val="nil"/>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0,022</w:t>
            </w:r>
          </w:p>
        </w:tc>
        <w:tc>
          <w:tcPr>
            <w:tcW w:w="1003" w:type="dxa"/>
            <w:tcBorders>
              <w:top w:val="nil"/>
              <w:left w:val="nil"/>
              <w:bottom w:val="nil"/>
              <w:right w:val="single" w:sz="4" w:space="0" w:color="auto"/>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1,074</w:t>
            </w:r>
          </w:p>
        </w:tc>
        <w:tc>
          <w:tcPr>
            <w:tcW w:w="819" w:type="dxa"/>
            <w:tcBorders>
              <w:top w:val="nil"/>
              <w:left w:val="single" w:sz="4" w:space="0" w:color="auto"/>
              <w:bottom w:val="nil"/>
              <w:right w:val="nil"/>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0,382</w:t>
            </w:r>
          </w:p>
        </w:tc>
        <w:tc>
          <w:tcPr>
            <w:tcW w:w="597" w:type="dxa"/>
            <w:tcBorders>
              <w:top w:val="nil"/>
              <w:left w:val="nil"/>
              <w:bottom w:val="nil"/>
              <w:right w:val="nil"/>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0,014</w:t>
            </w:r>
          </w:p>
        </w:tc>
        <w:tc>
          <w:tcPr>
            <w:tcW w:w="1003" w:type="dxa"/>
            <w:tcBorders>
              <w:top w:val="nil"/>
              <w:left w:val="nil"/>
              <w:bottom w:val="nil"/>
              <w:right w:val="single" w:sz="4" w:space="0" w:color="auto"/>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1,465</w:t>
            </w:r>
          </w:p>
        </w:tc>
        <w:tc>
          <w:tcPr>
            <w:tcW w:w="921" w:type="dxa"/>
            <w:tcBorders>
              <w:top w:val="nil"/>
              <w:left w:val="single" w:sz="4" w:space="0" w:color="auto"/>
              <w:bottom w:val="nil"/>
              <w:right w:val="single" w:sz="4" w:space="0" w:color="auto"/>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0,000</w:t>
            </w:r>
          </w:p>
        </w:tc>
        <w:tc>
          <w:tcPr>
            <w:tcW w:w="1101" w:type="dxa"/>
            <w:tcBorders>
              <w:top w:val="nil"/>
              <w:left w:val="single" w:sz="4" w:space="0" w:color="auto"/>
              <w:bottom w:val="nil"/>
              <w:right w:val="single" w:sz="4" w:space="0" w:color="auto"/>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0,396</w:t>
            </w:r>
          </w:p>
        </w:tc>
        <w:tc>
          <w:tcPr>
            <w:tcW w:w="790" w:type="dxa"/>
            <w:tcBorders>
              <w:top w:val="nil"/>
              <w:left w:val="single" w:sz="4" w:space="0" w:color="auto"/>
              <w:bottom w:val="nil"/>
              <w:right w:val="nil"/>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93,233</w:t>
            </w:r>
          </w:p>
        </w:tc>
      </w:tr>
      <w:tr w:rsidR="00F42C45" w:rsidRPr="003242B6" w:rsidTr="00F42C45">
        <w:trPr>
          <w:trHeight w:val="252"/>
        </w:trPr>
        <w:tc>
          <w:tcPr>
            <w:tcW w:w="694" w:type="dxa"/>
            <w:tcBorders>
              <w:top w:val="nil"/>
              <w:left w:val="nil"/>
              <w:bottom w:val="nil"/>
              <w:right w:val="nil"/>
            </w:tcBorders>
            <w:shd w:val="clear" w:color="000000" w:fill="BFBFBF"/>
            <w:noWrap/>
            <w:vAlign w:val="bottom"/>
            <w:hideMark/>
          </w:tcPr>
          <w:p w:rsidR="00F42C45" w:rsidRPr="003242B6" w:rsidRDefault="00F42C45" w:rsidP="00FF5FDE">
            <w:pPr>
              <w:spacing w:after="0" w:line="240" w:lineRule="auto"/>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AC</w:t>
            </w:r>
          </w:p>
        </w:tc>
        <w:tc>
          <w:tcPr>
            <w:tcW w:w="657" w:type="dxa"/>
            <w:tcBorders>
              <w:top w:val="nil"/>
              <w:left w:val="nil"/>
              <w:bottom w:val="nil"/>
              <w:right w:val="single" w:sz="4" w:space="0" w:color="auto"/>
            </w:tcBorders>
            <w:shd w:val="clear" w:color="000000" w:fill="BFBFBF"/>
            <w:noWrap/>
            <w:vAlign w:val="bottom"/>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5</w:t>
            </w:r>
          </w:p>
        </w:tc>
        <w:tc>
          <w:tcPr>
            <w:tcW w:w="686" w:type="dxa"/>
            <w:tcBorders>
              <w:top w:val="nil"/>
              <w:left w:val="single" w:sz="4" w:space="0" w:color="auto"/>
              <w:bottom w:val="nil"/>
              <w:right w:val="nil"/>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0,076</w:t>
            </w:r>
          </w:p>
        </w:tc>
        <w:tc>
          <w:tcPr>
            <w:tcW w:w="597" w:type="dxa"/>
            <w:tcBorders>
              <w:top w:val="nil"/>
              <w:left w:val="nil"/>
              <w:bottom w:val="nil"/>
              <w:right w:val="nil"/>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0,003</w:t>
            </w:r>
          </w:p>
        </w:tc>
        <w:tc>
          <w:tcPr>
            <w:tcW w:w="1027" w:type="dxa"/>
            <w:tcBorders>
              <w:top w:val="nil"/>
              <w:left w:val="nil"/>
              <w:bottom w:val="nil"/>
              <w:right w:val="single" w:sz="4" w:space="0" w:color="auto"/>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1,079</w:t>
            </w:r>
          </w:p>
        </w:tc>
        <w:tc>
          <w:tcPr>
            <w:tcW w:w="726" w:type="dxa"/>
            <w:tcBorders>
              <w:top w:val="nil"/>
              <w:left w:val="single" w:sz="4" w:space="0" w:color="auto"/>
              <w:bottom w:val="nil"/>
              <w:right w:val="nil"/>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-0,143</w:t>
            </w:r>
          </w:p>
        </w:tc>
        <w:tc>
          <w:tcPr>
            <w:tcW w:w="631" w:type="dxa"/>
            <w:tcBorders>
              <w:top w:val="nil"/>
              <w:left w:val="nil"/>
              <w:bottom w:val="nil"/>
              <w:right w:val="nil"/>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0,245</w:t>
            </w:r>
          </w:p>
        </w:tc>
        <w:tc>
          <w:tcPr>
            <w:tcW w:w="1062" w:type="dxa"/>
            <w:tcBorders>
              <w:top w:val="nil"/>
              <w:left w:val="nil"/>
              <w:bottom w:val="nil"/>
              <w:right w:val="single" w:sz="4" w:space="0" w:color="auto"/>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0,866</w:t>
            </w:r>
          </w:p>
        </w:tc>
        <w:tc>
          <w:tcPr>
            <w:tcW w:w="819" w:type="dxa"/>
            <w:tcBorders>
              <w:top w:val="nil"/>
              <w:left w:val="single" w:sz="4" w:space="0" w:color="auto"/>
              <w:bottom w:val="nil"/>
              <w:right w:val="nil"/>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0,108</w:t>
            </w:r>
          </w:p>
        </w:tc>
        <w:tc>
          <w:tcPr>
            <w:tcW w:w="597" w:type="dxa"/>
            <w:tcBorders>
              <w:top w:val="nil"/>
              <w:left w:val="nil"/>
              <w:bottom w:val="nil"/>
              <w:right w:val="nil"/>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0,004</w:t>
            </w:r>
          </w:p>
        </w:tc>
        <w:tc>
          <w:tcPr>
            <w:tcW w:w="1003" w:type="dxa"/>
            <w:tcBorders>
              <w:top w:val="nil"/>
              <w:left w:val="nil"/>
              <w:bottom w:val="nil"/>
              <w:right w:val="single" w:sz="4" w:space="0" w:color="auto"/>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1,114</w:t>
            </w:r>
          </w:p>
        </w:tc>
        <w:tc>
          <w:tcPr>
            <w:tcW w:w="819" w:type="dxa"/>
            <w:tcBorders>
              <w:top w:val="nil"/>
              <w:left w:val="single" w:sz="4" w:space="0" w:color="auto"/>
              <w:bottom w:val="nil"/>
              <w:right w:val="nil"/>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0,338</w:t>
            </w:r>
          </w:p>
        </w:tc>
        <w:tc>
          <w:tcPr>
            <w:tcW w:w="597" w:type="dxa"/>
            <w:tcBorders>
              <w:top w:val="nil"/>
              <w:left w:val="nil"/>
              <w:bottom w:val="nil"/>
              <w:right w:val="nil"/>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0,033</w:t>
            </w:r>
          </w:p>
        </w:tc>
        <w:tc>
          <w:tcPr>
            <w:tcW w:w="1003" w:type="dxa"/>
            <w:tcBorders>
              <w:top w:val="nil"/>
              <w:left w:val="nil"/>
              <w:bottom w:val="nil"/>
              <w:right w:val="single" w:sz="4" w:space="0" w:color="auto"/>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1,402</w:t>
            </w:r>
          </w:p>
        </w:tc>
        <w:tc>
          <w:tcPr>
            <w:tcW w:w="921" w:type="dxa"/>
            <w:tcBorders>
              <w:top w:val="nil"/>
              <w:left w:val="single" w:sz="4" w:space="0" w:color="auto"/>
              <w:bottom w:val="nil"/>
              <w:right w:val="single" w:sz="4" w:space="0" w:color="auto"/>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0,000</w:t>
            </w:r>
          </w:p>
        </w:tc>
        <w:tc>
          <w:tcPr>
            <w:tcW w:w="1101" w:type="dxa"/>
            <w:tcBorders>
              <w:top w:val="nil"/>
              <w:left w:val="single" w:sz="4" w:space="0" w:color="auto"/>
              <w:bottom w:val="nil"/>
              <w:right w:val="single" w:sz="4" w:space="0" w:color="auto"/>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0,551</w:t>
            </w:r>
          </w:p>
        </w:tc>
        <w:tc>
          <w:tcPr>
            <w:tcW w:w="790" w:type="dxa"/>
            <w:tcBorders>
              <w:top w:val="nil"/>
              <w:left w:val="single" w:sz="4" w:space="0" w:color="auto"/>
              <w:bottom w:val="nil"/>
              <w:right w:val="nil"/>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93,985</w:t>
            </w:r>
          </w:p>
        </w:tc>
      </w:tr>
      <w:tr w:rsidR="00F42C45" w:rsidRPr="003242B6" w:rsidTr="00F42C45">
        <w:trPr>
          <w:trHeight w:val="252"/>
        </w:trPr>
        <w:tc>
          <w:tcPr>
            <w:tcW w:w="694" w:type="dxa"/>
            <w:tcBorders>
              <w:top w:val="nil"/>
              <w:left w:val="nil"/>
              <w:bottom w:val="nil"/>
              <w:right w:val="nil"/>
            </w:tcBorders>
            <w:shd w:val="clear" w:color="auto" w:fill="auto"/>
            <w:noWrap/>
            <w:vAlign w:val="bottom"/>
            <w:hideMark/>
          </w:tcPr>
          <w:p w:rsidR="00F42C45" w:rsidRPr="003242B6" w:rsidRDefault="00F42C45" w:rsidP="00FF5FDE">
            <w:pPr>
              <w:spacing w:after="0" w:line="240" w:lineRule="auto"/>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LT1</w:t>
            </w:r>
          </w:p>
        </w:tc>
        <w:tc>
          <w:tcPr>
            <w:tcW w:w="657" w:type="dxa"/>
            <w:tcBorders>
              <w:top w:val="nil"/>
              <w:left w:val="nil"/>
              <w:bottom w:val="nil"/>
              <w:right w:val="single" w:sz="4" w:space="0" w:color="auto"/>
            </w:tcBorders>
            <w:shd w:val="clear" w:color="auto" w:fill="auto"/>
            <w:noWrap/>
            <w:vAlign w:val="bottom"/>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5</w:t>
            </w:r>
          </w:p>
        </w:tc>
        <w:tc>
          <w:tcPr>
            <w:tcW w:w="686" w:type="dxa"/>
            <w:tcBorders>
              <w:top w:val="nil"/>
              <w:left w:val="single" w:sz="4" w:space="0" w:color="auto"/>
              <w:bottom w:val="nil"/>
              <w:right w:val="nil"/>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0,059</w:t>
            </w:r>
          </w:p>
        </w:tc>
        <w:tc>
          <w:tcPr>
            <w:tcW w:w="597" w:type="dxa"/>
            <w:tcBorders>
              <w:top w:val="nil"/>
              <w:left w:val="nil"/>
              <w:bottom w:val="nil"/>
              <w:right w:val="nil"/>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0,007</w:t>
            </w:r>
          </w:p>
        </w:tc>
        <w:tc>
          <w:tcPr>
            <w:tcW w:w="1027" w:type="dxa"/>
            <w:tcBorders>
              <w:top w:val="nil"/>
              <w:left w:val="nil"/>
              <w:bottom w:val="nil"/>
              <w:right w:val="single" w:sz="4" w:space="0" w:color="auto"/>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1,061</w:t>
            </w:r>
          </w:p>
        </w:tc>
        <w:tc>
          <w:tcPr>
            <w:tcW w:w="726" w:type="dxa"/>
            <w:tcBorders>
              <w:top w:val="nil"/>
              <w:left w:val="single" w:sz="4" w:space="0" w:color="auto"/>
              <w:bottom w:val="nil"/>
              <w:right w:val="nil"/>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-0,104</w:t>
            </w:r>
          </w:p>
        </w:tc>
        <w:tc>
          <w:tcPr>
            <w:tcW w:w="631" w:type="dxa"/>
            <w:tcBorders>
              <w:top w:val="nil"/>
              <w:left w:val="nil"/>
              <w:bottom w:val="nil"/>
              <w:right w:val="nil"/>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0,212</w:t>
            </w:r>
          </w:p>
        </w:tc>
        <w:tc>
          <w:tcPr>
            <w:tcW w:w="1062" w:type="dxa"/>
            <w:tcBorders>
              <w:top w:val="nil"/>
              <w:left w:val="nil"/>
              <w:bottom w:val="nil"/>
              <w:right w:val="single" w:sz="4" w:space="0" w:color="auto"/>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0,901</w:t>
            </w:r>
          </w:p>
        </w:tc>
        <w:tc>
          <w:tcPr>
            <w:tcW w:w="819" w:type="dxa"/>
            <w:tcBorders>
              <w:top w:val="nil"/>
              <w:left w:val="single" w:sz="4" w:space="0" w:color="auto"/>
              <w:bottom w:val="nil"/>
              <w:right w:val="nil"/>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0,018</w:t>
            </w:r>
          </w:p>
        </w:tc>
        <w:tc>
          <w:tcPr>
            <w:tcW w:w="597" w:type="dxa"/>
            <w:tcBorders>
              <w:top w:val="nil"/>
              <w:left w:val="nil"/>
              <w:bottom w:val="nil"/>
              <w:right w:val="nil"/>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0,526</w:t>
            </w:r>
          </w:p>
        </w:tc>
        <w:tc>
          <w:tcPr>
            <w:tcW w:w="1003" w:type="dxa"/>
            <w:tcBorders>
              <w:top w:val="nil"/>
              <w:left w:val="nil"/>
              <w:bottom w:val="nil"/>
              <w:right w:val="single" w:sz="4" w:space="0" w:color="auto"/>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1,018</w:t>
            </w:r>
          </w:p>
        </w:tc>
        <w:tc>
          <w:tcPr>
            <w:tcW w:w="819" w:type="dxa"/>
            <w:tcBorders>
              <w:top w:val="nil"/>
              <w:left w:val="single" w:sz="4" w:space="0" w:color="auto"/>
              <w:bottom w:val="nil"/>
              <w:right w:val="nil"/>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0,035</w:t>
            </w:r>
          </w:p>
        </w:tc>
        <w:tc>
          <w:tcPr>
            <w:tcW w:w="597" w:type="dxa"/>
            <w:tcBorders>
              <w:top w:val="nil"/>
              <w:left w:val="nil"/>
              <w:bottom w:val="nil"/>
              <w:right w:val="nil"/>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0,633</w:t>
            </w:r>
          </w:p>
        </w:tc>
        <w:tc>
          <w:tcPr>
            <w:tcW w:w="1003" w:type="dxa"/>
            <w:tcBorders>
              <w:top w:val="nil"/>
              <w:left w:val="nil"/>
              <w:bottom w:val="nil"/>
              <w:right w:val="single" w:sz="4" w:space="0" w:color="auto"/>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1,036</w:t>
            </w:r>
          </w:p>
        </w:tc>
        <w:tc>
          <w:tcPr>
            <w:tcW w:w="921" w:type="dxa"/>
            <w:tcBorders>
              <w:top w:val="nil"/>
              <w:left w:val="single" w:sz="4" w:space="0" w:color="auto"/>
              <w:bottom w:val="nil"/>
              <w:right w:val="single" w:sz="4" w:space="0" w:color="auto"/>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0,004</w:t>
            </w:r>
          </w:p>
        </w:tc>
        <w:tc>
          <w:tcPr>
            <w:tcW w:w="1101" w:type="dxa"/>
            <w:tcBorders>
              <w:top w:val="nil"/>
              <w:left w:val="single" w:sz="4" w:space="0" w:color="auto"/>
              <w:bottom w:val="nil"/>
              <w:right w:val="single" w:sz="4" w:space="0" w:color="auto"/>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0,278</w:t>
            </w:r>
          </w:p>
        </w:tc>
        <w:tc>
          <w:tcPr>
            <w:tcW w:w="790" w:type="dxa"/>
            <w:tcBorders>
              <w:top w:val="nil"/>
              <w:left w:val="single" w:sz="4" w:space="0" w:color="auto"/>
              <w:bottom w:val="nil"/>
              <w:right w:val="nil"/>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94,737</w:t>
            </w:r>
          </w:p>
        </w:tc>
      </w:tr>
      <w:tr w:rsidR="00F42C45" w:rsidRPr="003242B6" w:rsidTr="00F42C45">
        <w:trPr>
          <w:trHeight w:val="252"/>
        </w:trPr>
        <w:tc>
          <w:tcPr>
            <w:tcW w:w="694" w:type="dxa"/>
            <w:tcBorders>
              <w:top w:val="nil"/>
              <w:left w:val="nil"/>
              <w:bottom w:val="nil"/>
              <w:right w:val="nil"/>
            </w:tcBorders>
            <w:shd w:val="clear" w:color="000000" w:fill="BFBFBF"/>
            <w:noWrap/>
            <w:vAlign w:val="bottom"/>
            <w:hideMark/>
          </w:tcPr>
          <w:p w:rsidR="00F42C45" w:rsidRPr="003242B6" w:rsidRDefault="00F42C45" w:rsidP="00FF5FDE">
            <w:pPr>
              <w:spacing w:after="0" w:line="240" w:lineRule="auto"/>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CAT</w:t>
            </w:r>
          </w:p>
        </w:tc>
        <w:tc>
          <w:tcPr>
            <w:tcW w:w="657" w:type="dxa"/>
            <w:tcBorders>
              <w:top w:val="nil"/>
              <w:left w:val="nil"/>
              <w:bottom w:val="nil"/>
              <w:right w:val="single" w:sz="4" w:space="0" w:color="auto"/>
            </w:tcBorders>
            <w:shd w:val="clear" w:color="000000" w:fill="BFBFBF"/>
            <w:noWrap/>
            <w:vAlign w:val="bottom"/>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5</w:t>
            </w:r>
          </w:p>
        </w:tc>
        <w:tc>
          <w:tcPr>
            <w:tcW w:w="686" w:type="dxa"/>
            <w:tcBorders>
              <w:top w:val="nil"/>
              <w:left w:val="single" w:sz="4" w:space="0" w:color="auto"/>
              <w:bottom w:val="nil"/>
              <w:right w:val="nil"/>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-0,031</w:t>
            </w:r>
          </w:p>
        </w:tc>
        <w:tc>
          <w:tcPr>
            <w:tcW w:w="597" w:type="dxa"/>
            <w:tcBorders>
              <w:top w:val="nil"/>
              <w:left w:val="nil"/>
              <w:bottom w:val="nil"/>
              <w:right w:val="nil"/>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0,217</w:t>
            </w:r>
          </w:p>
        </w:tc>
        <w:tc>
          <w:tcPr>
            <w:tcW w:w="1027" w:type="dxa"/>
            <w:tcBorders>
              <w:top w:val="nil"/>
              <w:left w:val="nil"/>
              <w:bottom w:val="nil"/>
              <w:right w:val="single" w:sz="4" w:space="0" w:color="auto"/>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0,969</w:t>
            </w:r>
          </w:p>
        </w:tc>
        <w:tc>
          <w:tcPr>
            <w:tcW w:w="726" w:type="dxa"/>
            <w:tcBorders>
              <w:top w:val="nil"/>
              <w:left w:val="single" w:sz="4" w:space="0" w:color="auto"/>
              <w:bottom w:val="nil"/>
              <w:right w:val="nil"/>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0,075</w:t>
            </w:r>
          </w:p>
        </w:tc>
        <w:tc>
          <w:tcPr>
            <w:tcW w:w="631" w:type="dxa"/>
            <w:tcBorders>
              <w:top w:val="nil"/>
              <w:left w:val="nil"/>
              <w:bottom w:val="nil"/>
              <w:right w:val="nil"/>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0,531</w:t>
            </w:r>
          </w:p>
        </w:tc>
        <w:tc>
          <w:tcPr>
            <w:tcW w:w="1062" w:type="dxa"/>
            <w:tcBorders>
              <w:top w:val="nil"/>
              <w:left w:val="nil"/>
              <w:bottom w:val="nil"/>
              <w:right w:val="single" w:sz="4" w:space="0" w:color="auto"/>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1,078</w:t>
            </w:r>
          </w:p>
        </w:tc>
        <w:tc>
          <w:tcPr>
            <w:tcW w:w="819" w:type="dxa"/>
            <w:tcBorders>
              <w:top w:val="nil"/>
              <w:left w:val="single" w:sz="4" w:space="0" w:color="auto"/>
              <w:bottom w:val="nil"/>
              <w:right w:val="nil"/>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0,122</w:t>
            </w:r>
          </w:p>
        </w:tc>
        <w:tc>
          <w:tcPr>
            <w:tcW w:w="597" w:type="dxa"/>
            <w:tcBorders>
              <w:top w:val="nil"/>
              <w:left w:val="nil"/>
              <w:bottom w:val="nil"/>
              <w:right w:val="nil"/>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0,000</w:t>
            </w:r>
          </w:p>
        </w:tc>
        <w:tc>
          <w:tcPr>
            <w:tcW w:w="1003" w:type="dxa"/>
            <w:tcBorders>
              <w:top w:val="nil"/>
              <w:left w:val="nil"/>
              <w:bottom w:val="nil"/>
              <w:right w:val="single" w:sz="4" w:space="0" w:color="auto"/>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1,129</w:t>
            </w:r>
          </w:p>
        </w:tc>
        <w:tc>
          <w:tcPr>
            <w:tcW w:w="819" w:type="dxa"/>
            <w:tcBorders>
              <w:top w:val="nil"/>
              <w:left w:val="single" w:sz="4" w:space="0" w:color="auto"/>
              <w:bottom w:val="nil"/>
              <w:right w:val="nil"/>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0,239</w:t>
            </w:r>
          </w:p>
        </w:tc>
        <w:tc>
          <w:tcPr>
            <w:tcW w:w="597" w:type="dxa"/>
            <w:tcBorders>
              <w:top w:val="nil"/>
              <w:left w:val="nil"/>
              <w:bottom w:val="nil"/>
              <w:right w:val="nil"/>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0,017</w:t>
            </w:r>
          </w:p>
        </w:tc>
        <w:tc>
          <w:tcPr>
            <w:tcW w:w="1003" w:type="dxa"/>
            <w:tcBorders>
              <w:top w:val="nil"/>
              <w:left w:val="nil"/>
              <w:bottom w:val="nil"/>
              <w:right w:val="single" w:sz="4" w:space="0" w:color="auto"/>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1,270</w:t>
            </w:r>
          </w:p>
        </w:tc>
        <w:tc>
          <w:tcPr>
            <w:tcW w:w="921" w:type="dxa"/>
            <w:tcBorders>
              <w:top w:val="nil"/>
              <w:left w:val="single" w:sz="4" w:space="0" w:color="auto"/>
              <w:bottom w:val="nil"/>
              <w:right w:val="single" w:sz="4" w:space="0" w:color="auto"/>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0,000</w:t>
            </w:r>
          </w:p>
        </w:tc>
        <w:tc>
          <w:tcPr>
            <w:tcW w:w="1101" w:type="dxa"/>
            <w:tcBorders>
              <w:top w:val="nil"/>
              <w:left w:val="single" w:sz="4" w:space="0" w:color="auto"/>
              <w:bottom w:val="nil"/>
              <w:right w:val="single" w:sz="4" w:space="0" w:color="auto"/>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0,394</w:t>
            </w:r>
          </w:p>
        </w:tc>
        <w:tc>
          <w:tcPr>
            <w:tcW w:w="790" w:type="dxa"/>
            <w:tcBorders>
              <w:top w:val="nil"/>
              <w:left w:val="single" w:sz="4" w:space="0" w:color="auto"/>
              <w:bottom w:val="nil"/>
              <w:right w:val="nil"/>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87,970</w:t>
            </w:r>
          </w:p>
        </w:tc>
      </w:tr>
      <w:tr w:rsidR="00F42C45" w:rsidRPr="003242B6" w:rsidTr="00F42C45">
        <w:trPr>
          <w:trHeight w:val="252"/>
        </w:trPr>
        <w:tc>
          <w:tcPr>
            <w:tcW w:w="694" w:type="dxa"/>
            <w:tcBorders>
              <w:top w:val="nil"/>
              <w:left w:val="nil"/>
              <w:bottom w:val="nil"/>
              <w:right w:val="nil"/>
            </w:tcBorders>
            <w:shd w:val="clear" w:color="auto" w:fill="auto"/>
            <w:noWrap/>
            <w:vAlign w:val="bottom"/>
            <w:hideMark/>
          </w:tcPr>
          <w:p w:rsidR="00F42C45" w:rsidRPr="003242B6" w:rsidRDefault="00F42C45" w:rsidP="00FF5FDE">
            <w:pPr>
              <w:spacing w:after="0" w:line="240" w:lineRule="auto"/>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CIN</w:t>
            </w:r>
          </w:p>
        </w:tc>
        <w:tc>
          <w:tcPr>
            <w:tcW w:w="657" w:type="dxa"/>
            <w:tcBorders>
              <w:top w:val="nil"/>
              <w:left w:val="nil"/>
              <w:bottom w:val="nil"/>
              <w:right w:val="single" w:sz="4" w:space="0" w:color="auto"/>
            </w:tcBorders>
            <w:shd w:val="clear" w:color="auto" w:fill="auto"/>
            <w:noWrap/>
            <w:vAlign w:val="bottom"/>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6</w:t>
            </w:r>
          </w:p>
        </w:tc>
        <w:tc>
          <w:tcPr>
            <w:tcW w:w="686" w:type="dxa"/>
            <w:tcBorders>
              <w:top w:val="nil"/>
              <w:left w:val="single" w:sz="4" w:space="0" w:color="auto"/>
              <w:bottom w:val="nil"/>
              <w:right w:val="nil"/>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0,128</w:t>
            </w:r>
          </w:p>
        </w:tc>
        <w:tc>
          <w:tcPr>
            <w:tcW w:w="597" w:type="dxa"/>
            <w:tcBorders>
              <w:top w:val="nil"/>
              <w:left w:val="nil"/>
              <w:bottom w:val="nil"/>
              <w:right w:val="nil"/>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0,000</w:t>
            </w:r>
          </w:p>
        </w:tc>
        <w:tc>
          <w:tcPr>
            <w:tcW w:w="1027" w:type="dxa"/>
            <w:tcBorders>
              <w:top w:val="nil"/>
              <w:left w:val="nil"/>
              <w:bottom w:val="nil"/>
              <w:right w:val="single" w:sz="4" w:space="0" w:color="auto"/>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1,137</w:t>
            </w:r>
          </w:p>
        </w:tc>
        <w:tc>
          <w:tcPr>
            <w:tcW w:w="726" w:type="dxa"/>
            <w:tcBorders>
              <w:top w:val="nil"/>
              <w:left w:val="single" w:sz="4" w:space="0" w:color="auto"/>
              <w:bottom w:val="nil"/>
              <w:right w:val="nil"/>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0,044</w:t>
            </w:r>
          </w:p>
        </w:tc>
        <w:tc>
          <w:tcPr>
            <w:tcW w:w="631" w:type="dxa"/>
            <w:tcBorders>
              <w:top w:val="nil"/>
              <w:left w:val="nil"/>
              <w:bottom w:val="nil"/>
              <w:right w:val="nil"/>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0,557</w:t>
            </w:r>
          </w:p>
        </w:tc>
        <w:tc>
          <w:tcPr>
            <w:tcW w:w="1062" w:type="dxa"/>
            <w:tcBorders>
              <w:top w:val="nil"/>
              <w:left w:val="nil"/>
              <w:bottom w:val="nil"/>
              <w:right w:val="single" w:sz="4" w:space="0" w:color="auto"/>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1,045</w:t>
            </w:r>
          </w:p>
        </w:tc>
        <w:tc>
          <w:tcPr>
            <w:tcW w:w="819" w:type="dxa"/>
            <w:tcBorders>
              <w:top w:val="nil"/>
              <w:left w:val="single" w:sz="4" w:space="0" w:color="auto"/>
              <w:bottom w:val="nil"/>
              <w:right w:val="nil"/>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0,014</w:t>
            </w:r>
          </w:p>
        </w:tc>
        <w:tc>
          <w:tcPr>
            <w:tcW w:w="597" w:type="dxa"/>
            <w:tcBorders>
              <w:top w:val="nil"/>
              <w:left w:val="nil"/>
              <w:bottom w:val="nil"/>
              <w:right w:val="nil"/>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0,507</w:t>
            </w:r>
          </w:p>
        </w:tc>
        <w:tc>
          <w:tcPr>
            <w:tcW w:w="1003" w:type="dxa"/>
            <w:tcBorders>
              <w:top w:val="nil"/>
              <w:left w:val="nil"/>
              <w:bottom w:val="nil"/>
              <w:right w:val="single" w:sz="4" w:space="0" w:color="auto"/>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1,015</w:t>
            </w:r>
          </w:p>
        </w:tc>
        <w:tc>
          <w:tcPr>
            <w:tcW w:w="819" w:type="dxa"/>
            <w:tcBorders>
              <w:top w:val="nil"/>
              <w:left w:val="single" w:sz="4" w:space="0" w:color="auto"/>
              <w:bottom w:val="nil"/>
              <w:right w:val="nil"/>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-0,066</w:t>
            </w:r>
          </w:p>
        </w:tc>
        <w:tc>
          <w:tcPr>
            <w:tcW w:w="597" w:type="dxa"/>
            <w:tcBorders>
              <w:top w:val="nil"/>
              <w:left w:val="nil"/>
              <w:bottom w:val="nil"/>
              <w:right w:val="nil"/>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0,160</w:t>
            </w:r>
          </w:p>
        </w:tc>
        <w:tc>
          <w:tcPr>
            <w:tcW w:w="1003" w:type="dxa"/>
            <w:tcBorders>
              <w:top w:val="nil"/>
              <w:left w:val="nil"/>
              <w:bottom w:val="nil"/>
              <w:right w:val="single" w:sz="4" w:space="0" w:color="auto"/>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0,936</w:t>
            </w:r>
          </w:p>
        </w:tc>
        <w:tc>
          <w:tcPr>
            <w:tcW w:w="921" w:type="dxa"/>
            <w:tcBorders>
              <w:top w:val="nil"/>
              <w:left w:val="single" w:sz="4" w:space="0" w:color="auto"/>
              <w:bottom w:val="nil"/>
              <w:right w:val="single" w:sz="4" w:space="0" w:color="auto"/>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0,000</w:t>
            </w:r>
          </w:p>
        </w:tc>
        <w:tc>
          <w:tcPr>
            <w:tcW w:w="1101" w:type="dxa"/>
            <w:tcBorders>
              <w:top w:val="nil"/>
              <w:left w:val="single" w:sz="4" w:space="0" w:color="auto"/>
              <w:bottom w:val="nil"/>
              <w:right w:val="single" w:sz="4" w:space="0" w:color="auto"/>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0,498</w:t>
            </w:r>
          </w:p>
        </w:tc>
        <w:tc>
          <w:tcPr>
            <w:tcW w:w="790" w:type="dxa"/>
            <w:tcBorders>
              <w:top w:val="nil"/>
              <w:left w:val="single" w:sz="4" w:space="0" w:color="auto"/>
              <w:bottom w:val="nil"/>
              <w:right w:val="nil"/>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87,970</w:t>
            </w:r>
          </w:p>
        </w:tc>
      </w:tr>
      <w:tr w:rsidR="00F42C45" w:rsidRPr="003242B6" w:rsidTr="00F42C45">
        <w:trPr>
          <w:trHeight w:val="252"/>
        </w:trPr>
        <w:tc>
          <w:tcPr>
            <w:tcW w:w="694" w:type="dxa"/>
            <w:tcBorders>
              <w:top w:val="nil"/>
              <w:left w:val="nil"/>
              <w:bottom w:val="nil"/>
              <w:right w:val="nil"/>
            </w:tcBorders>
            <w:shd w:val="clear" w:color="000000" w:fill="BFBFBF"/>
            <w:noWrap/>
            <w:vAlign w:val="bottom"/>
            <w:hideMark/>
          </w:tcPr>
          <w:p w:rsidR="00F42C45" w:rsidRPr="003242B6" w:rsidRDefault="00F42C45" w:rsidP="00FF5FDE">
            <w:pPr>
              <w:spacing w:after="0" w:line="240" w:lineRule="auto"/>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TC</w:t>
            </w:r>
          </w:p>
        </w:tc>
        <w:tc>
          <w:tcPr>
            <w:tcW w:w="657" w:type="dxa"/>
            <w:tcBorders>
              <w:top w:val="nil"/>
              <w:left w:val="nil"/>
              <w:bottom w:val="nil"/>
              <w:right w:val="single" w:sz="4" w:space="0" w:color="auto"/>
            </w:tcBorders>
            <w:shd w:val="clear" w:color="000000" w:fill="BFBFBF"/>
            <w:noWrap/>
            <w:vAlign w:val="bottom"/>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6</w:t>
            </w:r>
          </w:p>
        </w:tc>
        <w:tc>
          <w:tcPr>
            <w:tcW w:w="686" w:type="dxa"/>
            <w:tcBorders>
              <w:top w:val="nil"/>
              <w:left w:val="single" w:sz="4" w:space="0" w:color="auto"/>
              <w:bottom w:val="nil"/>
              <w:right w:val="nil"/>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0,067</w:t>
            </w:r>
          </w:p>
        </w:tc>
        <w:tc>
          <w:tcPr>
            <w:tcW w:w="597" w:type="dxa"/>
            <w:tcBorders>
              <w:top w:val="nil"/>
              <w:left w:val="nil"/>
              <w:bottom w:val="nil"/>
              <w:right w:val="nil"/>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0,034</w:t>
            </w:r>
          </w:p>
        </w:tc>
        <w:tc>
          <w:tcPr>
            <w:tcW w:w="1027" w:type="dxa"/>
            <w:tcBorders>
              <w:top w:val="nil"/>
              <w:left w:val="nil"/>
              <w:bottom w:val="nil"/>
              <w:right w:val="single" w:sz="4" w:space="0" w:color="auto"/>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1,069</w:t>
            </w:r>
          </w:p>
        </w:tc>
        <w:tc>
          <w:tcPr>
            <w:tcW w:w="726" w:type="dxa"/>
            <w:tcBorders>
              <w:top w:val="nil"/>
              <w:left w:val="single" w:sz="4" w:space="0" w:color="auto"/>
              <w:bottom w:val="nil"/>
              <w:right w:val="nil"/>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-0,328</w:t>
            </w:r>
          </w:p>
        </w:tc>
        <w:tc>
          <w:tcPr>
            <w:tcW w:w="631" w:type="dxa"/>
            <w:tcBorders>
              <w:top w:val="nil"/>
              <w:left w:val="nil"/>
              <w:bottom w:val="nil"/>
              <w:right w:val="nil"/>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0,012</w:t>
            </w:r>
          </w:p>
        </w:tc>
        <w:tc>
          <w:tcPr>
            <w:tcW w:w="1062" w:type="dxa"/>
            <w:tcBorders>
              <w:top w:val="nil"/>
              <w:left w:val="nil"/>
              <w:bottom w:val="nil"/>
              <w:right w:val="single" w:sz="4" w:space="0" w:color="auto"/>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0,720</w:t>
            </w:r>
          </w:p>
        </w:tc>
        <w:tc>
          <w:tcPr>
            <w:tcW w:w="819" w:type="dxa"/>
            <w:tcBorders>
              <w:top w:val="nil"/>
              <w:left w:val="single" w:sz="4" w:space="0" w:color="auto"/>
              <w:bottom w:val="nil"/>
              <w:right w:val="nil"/>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0,031</w:t>
            </w:r>
          </w:p>
        </w:tc>
        <w:tc>
          <w:tcPr>
            <w:tcW w:w="597" w:type="dxa"/>
            <w:tcBorders>
              <w:top w:val="nil"/>
              <w:left w:val="nil"/>
              <w:bottom w:val="nil"/>
              <w:right w:val="nil"/>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0,465</w:t>
            </w:r>
          </w:p>
        </w:tc>
        <w:tc>
          <w:tcPr>
            <w:tcW w:w="1003" w:type="dxa"/>
            <w:tcBorders>
              <w:top w:val="nil"/>
              <w:left w:val="nil"/>
              <w:bottom w:val="nil"/>
              <w:right w:val="single" w:sz="4" w:space="0" w:color="auto"/>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1,032</w:t>
            </w:r>
          </w:p>
        </w:tc>
        <w:tc>
          <w:tcPr>
            <w:tcW w:w="819" w:type="dxa"/>
            <w:tcBorders>
              <w:top w:val="nil"/>
              <w:left w:val="single" w:sz="4" w:space="0" w:color="auto"/>
              <w:bottom w:val="nil"/>
              <w:right w:val="nil"/>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0,218</w:t>
            </w:r>
          </w:p>
        </w:tc>
        <w:tc>
          <w:tcPr>
            <w:tcW w:w="597" w:type="dxa"/>
            <w:tcBorders>
              <w:top w:val="nil"/>
              <w:left w:val="nil"/>
              <w:bottom w:val="nil"/>
              <w:right w:val="nil"/>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0,175</w:t>
            </w:r>
          </w:p>
        </w:tc>
        <w:tc>
          <w:tcPr>
            <w:tcW w:w="1003" w:type="dxa"/>
            <w:tcBorders>
              <w:top w:val="nil"/>
              <w:left w:val="nil"/>
              <w:bottom w:val="nil"/>
              <w:right w:val="single" w:sz="4" w:space="0" w:color="auto"/>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1,243</w:t>
            </w:r>
          </w:p>
        </w:tc>
        <w:tc>
          <w:tcPr>
            <w:tcW w:w="921" w:type="dxa"/>
            <w:tcBorders>
              <w:top w:val="nil"/>
              <w:left w:val="single" w:sz="4" w:space="0" w:color="auto"/>
              <w:bottom w:val="nil"/>
              <w:right w:val="single" w:sz="4" w:space="0" w:color="auto"/>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0,003</w:t>
            </w:r>
          </w:p>
        </w:tc>
        <w:tc>
          <w:tcPr>
            <w:tcW w:w="1101" w:type="dxa"/>
            <w:tcBorders>
              <w:top w:val="nil"/>
              <w:left w:val="single" w:sz="4" w:space="0" w:color="auto"/>
              <w:bottom w:val="nil"/>
              <w:right w:val="single" w:sz="4" w:space="0" w:color="auto"/>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0,423</w:t>
            </w:r>
          </w:p>
        </w:tc>
        <w:tc>
          <w:tcPr>
            <w:tcW w:w="790" w:type="dxa"/>
            <w:tcBorders>
              <w:top w:val="nil"/>
              <w:left w:val="single" w:sz="4" w:space="0" w:color="auto"/>
              <w:bottom w:val="nil"/>
              <w:right w:val="nil"/>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96,241</w:t>
            </w:r>
          </w:p>
        </w:tc>
      </w:tr>
      <w:tr w:rsidR="00F42C45" w:rsidRPr="003242B6" w:rsidTr="00F42C45">
        <w:trPr>
          <w:trHeight w:val="252"/>
        </w:trPr>
        <w:tc>
          <w:tcPr>
            <w:tcW w:w="694" w:type="dxa"/>
            <w:tcBorders>
              <w:top w:val="nil"/>
              <w:left w:val="nil"/>
              <w:bottom w:val="nil"/>
              <w:right w:val="nil"/>
            </w:tcBorders>
            <w:shd w:val="clear" w:color="auto" w:fill="auto"/>
            <w:noWrap/>
            <w:vAlign w:val="bottom"/>
            <w:hideMark/>
          </w:tcPr>
          <w:p w:rsidR="00F42C45" w:rsidRPr="003242B6" w:rsidRDefault="00F42C45" w:rsidP="00FF5FDE">
            <w:pPr>
              <w:spacing w:after="0" w:line="240" w:lineRule="auto"/>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LT2</w:t>
            </w:r>
          </w:p>
        </w:tc>
        <w:tc>
          <w:tcPr>
            <w:tcW w:w="657" w:type="dxa"/>
            <w:tcBorders>
              <w:top w:val="nil"/>
              <w:left w:val="nil"/>
              <w:bottom w:val="nil"/>
              <w:right w:val="single" w:sz="4" w:space="0" w:color="auto"/>
            </w:tcBorders>
            <w:shd w:val="clear" w:color="auto" w:fill="auto"/>
            <w:noWrap/>
            <w:vAlign w:val="bottom"/>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6</w:t>
            </w:r>
          </w:p>
        </w:tc>
        <w:tc>
          <w:tcPr>
            <w:tcW w:w="686" w:type="dxa"/>
            <w:tcBorders>
              <w:top w:val="nil"/>
              <w:left w:val="single" w:sz="4" w:space="0" w:color="auto"/>
              <w:bottom w:val="nil"/>
              <w:right w:val="nil"/>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0,053</w:t>
            </w:r>
          </w:p>
        </w:tc>
        <w:tc>
          <w:tcPr>
            <w:tcW w:w="597" w:type="dxa"/>
            <w:tcBorders>
              <w:top w:val="nil"/>
              <w:left w:val="nil"/>
              <w:bottom w:val="nil"/>
              <w:right w:val="nil"/>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0,069</w:t>
            </w:r>
          </w:p>
        </w:tc>
        <w:tc>
          <w:tcPr>
            <w:tcW w:w="1027" w:type="dxa"/>
            <w:tcBorders>
              <w:top w:val="nil"/>
              <w:left w:val="nil"/>
              <w:bottom w:val="nil"/>
              <w:right w:val="single" w:sz="4" w:space="0" w:color="auto"/>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1,055</w:t>
            </w:r>
          </w:p>
        </w:tc>
        <w:tc>
          <w:tcPr>
            <w:tcW w:w="726" w:type="dxa"/>
            <w:tcBorders>
              <w:top w:val="nil"/>
              <w:left w:val="single" w:sz="4" w:space="0" w:color="auto"/>
              <w:bottom w:val="nil"/>
              <w:right w:val="nil"/>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-0,191</w:t>
            </w:r>
          </w:p>
        </w:tc>
        <w:tc>
          <w:tcPr>
            <w:tcW w:w="631" w:type="dxa"/>
            <w:tcBorders>
              <w:top w:val="nil"/>
              <w:left w:val="nil"/>
              <w:bottom w:val="nil"/>
              <w:right w:val="nil"/>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0,136</w:t>
            </w:r>
          </w:p>
        </w:tc>
        <w:tc>
          <w:tcPr>
            <w:tcW w:w="1062" w:type="dxa"/>
            <w:tcBorders>
              <w:top w:val="nil"/>
              <w:left w:val="nil"/>
              <w:bottom w:val="nil"/>
              <w:right w:val="single" w:sz="4" w:space="0" w:color="auto"/>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0,826</w:t>
            </w:r>
          </w:p>
        </w:tc>
        <w:tc>
          <w:tcPr>
            <w:tcW w:w="819" w:type="dxa"/>
            <w:tcBorders>
              <w:top w:val="nil"/>
              <w:left w:val="single" w:sz="4" w:space="0" w:color="auto"/>
              <w:bottom w:val="nil"/>
              <w:right w:val="nil"/>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0,017</w:t>
            </w:r>
          </w:p>
        </w:tc>
        <w:tc>
          <w:tcPr>
            <w:tcW w:w="597" w:type="dxa"/>
            <w:tcBorders>
              <w:top w:val="nil"/>
              <w:left w:val="nil"/>
              <w:bottom w:val="nil"/>
              <w:right w:val="nil"/>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0,679</w:t>
            </w:r>
          </w:p>
        </w:tc>
        <w:tc>
          <w:tcPr>
            <w:tcW w:w="1003" w:type="dxa"/>
            <w:tcBorders>
              <w:top w:val="nil"/>
              <w:left w:val="nil"/>
              <w:bottom w:val="nil"/>
              <w:right w:val="single" w:sz="4" w:space="0" w:color="auto"/>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1,018</w:t>
            </w:r>
          </w:p>
        </w:tc>
        <w:tc>
          <w:tcPr>
            <w:tcW w:w="819" w:type="dxa"/>
            <w:tcBorders>
              <w:top w:val="nil"/>
              <w:left w:val="single" w:sz="4" w:space="0" w:color="auto"/>
              <w:bottom w:val="nil"/>
              <w:right w:val="nil"/>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0,184</w:t>
            </w:r>
          </w:p>
        </w:tc>
        <w:tc>
          <w:tcPr>
            <w:tcW w:w="597" w:type="dxa"/>
            <w:tcBorders>
              <w:top w:val="nil"/>
              <w:left w:val="nil"/>
              <w:bottom w:val="nil"/>
              <w:right w:val="nil"/>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0,264</w:t>
            </w:r>
          </w:p>
        </w:tc>
        <w:tc>
          <w:tcPr>
            <w:tcW w:w="1003" w:type="dxa"/>
            <w:tcBorders>
              <w:top w:val="nil"/>
              <w:left w:val="nil"/>
              <w:bottom w:val="nil"/>
              <w:right w:val="single" w:sz="4" w:space="0" w:color="auto"/>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0,264</w:t>
            </w:r>
          </w:p>
        </w:tc>
        <w:tc>
          <w:tcPr>
            <w:tcW w:w="921" w:type="dxa"/>
            <w:tcBorders>
              <w:top w:val="nil"/>
              <w:left w:val="single" w:sz="4" w:space="0" w:color="auto"/>
              <w:bottom w:val="nil"/>
              <w:right w:val="single" w:sz="4" w:space="0" w:color="auto"/>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0,092</w:t>
            </w:r>
          </w:p>
        </w:tc>
        <w:tc>
          <w:tcPr>
            <w:tcW w:w="1101" w:type="dxa"/>
            <w:tcBorders>
              <w:top w:val="nil"/>
              <w:left w:val="single" w:sz="4" w:space="0" w:color="auto"/>
              <w:bottom w:val="nil"/>
              <w:right w:val="single" w:sz="4" w:space="0" w:color="auto"/>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0,247</w:t>
            </w:r>
          </w:p>
        </w:tc>
        <w:tc>
          <w:tcPr>
            <w:tcW w:w="790" w:type="dxa"/>
            <w:tcBorders>
              <w:top w:val="nil"/>
              <w:left w:val="single" w:sz="4" w:space="0" w:color="auto"/>
              <w:bottom w:val="nil"/>
              <w:right w:val="nil"/>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96,992</w:t>
            </w:r>
          </w:p>
        </w:tc>
      </w:tr>
      <w:tr w:rsidR="00F42C45" w:rsidRPr="003242B6" w:rsidTr="00F42C45">
        <w:trPr>
          <w:trHeight w:val="252"/>
        </w:trPr>
        <w:tc>
          <w:tcPr>
            <w:tcW w:w="694" w:type="dxa"/>
            <w:tcBorders>
              <w:top w:val="nil"/>
              <w:left w:val="nil"/>
              <w:bottom w:val="nil"/>
              <w:right w:val="nil"/>
            </w:tcBorders>
            <w:shd w:val="clear" w:color="000000" w:fill="BFBFBF"/>
            <w:noWrap/>
            <w:vAlign w:val="bottom"/>
            <w:hideMark/>
          </w:tcPr>
          <w:p w:rsidR="00F42C45" w:rsidRPr="003242B6" w:rsidRDefault="00F42C45" w:rsidP="00FF5FDE">
            <w:pPr>
              <w:spacing w:after="0" w:line="240" w:lineRule="auto"/>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ADC</w:t>
            </w:r>
          </w:p>
        </w:tc>
        <w:tc>
          <w:tcPr>
            <w:tcW w:w="657" w:type="dxa"/>
            <w:tcBorders>
              <w:top w:val="nil"/>
              <w:left w:val="nil"/>
              <w:bottom w:val="nil"/>
              <w:right w:val="single" w:sz="4" w:space="0" w:color="auto"/>
            </w:tcBorders>
            <w:shd w:val="clear" w:color="000000" w:fill="BFBFBF"/>
            <w:noWrap/>
            <w:vAlign w:val="bottom"/>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7</w:t>
            </w:r>
          </w:p>
        </w:tc>
        <w:tc>
          <w:tcPr>
            <w:tcW w:w="686" w:type="dxa"/>
            <w:tcBorders>
              <w:top w:val="nil"/>
              <w:left w:val="single" w:sz="4" w:space="0" w:color="auto"/>
              <w:bottom w:val="nil"/>
              <w:right w:val="nil"/>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0,035</w:t>
            </w:r>
          </w:p>
        </w:tc>
        <w:tc>
          <w:tcPr>
            <w:tcW w:w="597" w:type="dxa"/>
            <w:tcBorders>
              <w:top w:val="nil"/>
              <w:left w:val="nil"/>
              <w:bottom w:val="nil"/>
              <w:right w:val="nil"/>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0,055</w:t>
            </w:r>
          </w:p>
        </w:tc>
        <w:tc>
          <w:tcPr>
            <w:tcW w:w="1027" w:type="dxa"/>
            <w:tcBorders>
              <w:top w:val="nil"/>
              <w:left w:val="nil"/>
              <w:bottom w:val="nil"/>
              <w:right w:val="single" w:sz="4" w:space="0" w:color="auto"/>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1,035</w:t>
            </w:r>
          </w:p>
        </w:tc>
        <w:tc>
          <w:tcPr>
            <w:tcW w:w="726" w:type="dxa"/>
            <w:tcBorders>
              <w:top w:val="nil"/>
              <w:left w:val="single" w:sz="4" w:space="0" w:color="auto"/>
              <w:bottom w:val="nil"/>
              <w:right w:val="nil"/>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0,004</w:t>
            </w:r>
          </w:p>
        </w:tc>
        <w:tc>
          <w:tcPr>
            <w:tcW w:w="631" w:type="dxa"/>
            <w:tcBorders>
              <w:top w:val="nil"/>
              <w:left w:val="nil"/>
              <w:bottom w:val="nil"/>
              <w:right w:val="nil"/>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0,954</w:t>
            </w:r>
          </w:p>
        </w:tc>
        <w:tc>
          <w:tcPr>
            <w:tcW w:w="1062" w:type="dxa"/>
            <w:tcBorders>
              <w:top w:val="nil"/>
              <w:left w:val="nil"/>
              <w:bottom w:val="nil"/>
              <w:right w:val="single" w:sz="4" w:space="0" w:color="auto"/>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1,004</w:t>
            </w:r>
          </w:p>
        </w:tc>
        <w:tc>
          <w:tcPr>
            <w:tcW w:w="819" w:type="dxa"/>
            <w:tcBorders>
              <w:top w:val="nil"/>
              <w:left w:val="single" w:sz="4" w:space="0" w:color="auto"/>
              <w:bottom w:val="nil"/>
              <w:right w:val="nil"/>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-0,019</w:t>
            </w:r>
          </w:p>
        </w:tc>
        <w:tc>
          <w:tcPr>
            <w:tcW w:w="597" w:type="dxa"/>
            <w:tcBorders>
              <w:top w:val="nil"/>
              <w:left w:val="nil"/>
              <w:bottom w:val="nil"/>
              <w:right w:val="nil"/>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0,359</w:t>
            </w:r>
          </w:p>
        </w:tc>
        <w:tc>
          <w:tcPr>
            <w:tcW w:w="1003" w:type="dxa"/>
            <w:tcBorders>
              <w:top w:val="nil"/>
              <w:left w:val="nil"/>
              <w:bottom w:val="nil"/>
              <w:right w:val="single" w:sz="4" w:space="0" w:color="auto"/>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0,981</w:t>
            </w:r>
          </w:p>
        </w:tc>
        <w:tc>
          <w:tcPr>
            <w:tcW w:w="819" w:type="dxa"/>
            <w:tcBorders>
              <w:top w:val="nil"/>
              <w:left w:val="single" w:sz="4" w:space="0" w:color="auto"/>
              <w:bottom w:val="nil"/>
              <w:right w:val="nil"/>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0,001</w:t>
            </w:r>
          </w:p>
        </w:tc>
        <w:tc>
          <w:tcPr>
            <w:tcW w:w="597" w:type="dxa"/>
            <w:tcBorders>
              <w:top w:val="nil"/>
              <w:left w:val="nil"/>
              <w:bottom w:val="nil"/>
              <w:right w:val="nil"/>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0,991</w:t>
            </w:r>
          </w:p>
        </w:tc>
        <w:tc>
          <w:tcPr>
            <w:tcW w:w="1003" w:type="dxa"/>
            <w:tcBorders>
              <w:top w:val="nil"/>
              <w:left w:val="nil"/>
              <w:bottom w:val="nil"/>
              <w:right w:val="single" w:sz="4" w:space="0" w:color="auto"/>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1,001</w:t>
            </w:r>
          </w:p>
        </w:tc>
        <w:tc>
          <w:tcPr>
            <w:tcW w:w="921" w:type="dxa"/>
            <w:tcBorders>
              <w:top w:val="nil"/>
              <w:left w:val="single" w:sz="4" w:space="0" w:color="auto"/>
              <w:bottom w:val="nil"/>
              <w:right w:val="single" w:sz="4" w:space="0" w:color="auto"/>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0,427</w:t>
            </w:r>
          </w:p>
        </w:tc>
        <w:tc>
          <w:tcPr>
            <w:tcW w:w="1101" w:type="dxa"/>
            <w:tcBorders>
              <w:top w:val="nil"/>
              <w:left w:val="single" w:sz="4" w:space="0" w:color="auto"/>
              <w:bottom w:val="nil"/>
              <w:right w:val="single" w:sz="4" w:space="0" w:color="auto"/>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0,053</w:t>
            </w:r>
          </w:p>
        </w:tc>
        <w:tc>
          <w:tcPr>
            <w:tcW w:w="790" w:type="dxa"/>
            <w:tcBorders>
              <w:top w:val="nil"/>
              <w:left w:val="single" w:sz="4" w:space="0" w:color="auto"/>
              <w:bottom w:val="nil"/>
              <w:right w:val="nil"/>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87,218</w:t>
            </w:r>
          </w:p>
        </w:tc>
      </w:tr>
      <w:tr w:rsidR="00F42C45" w:rsidRPr="003242B6" w:rsidTr="00F42C45">
        <w:trPr>
          <w:trHeight w:val="252"/>
        </w:trPr>
        <w:tc>
          <w:tcPr>
            <w:tcW w:w="694" w:type="dxa"/>
            <w:tcBorders>
              <w:top w:val="nil"/>
              <w:left w:val="nil"/>
              <w:bottom w:val="nil"/>
              <w:right w:val="nil"/>
            </w:tcBorders>
            <w:shd w:val="clear" w:color="auto" w:fill="auto"/>
            <w:noWrap/>
            <w:vAlign w:val="bottom"/>
            <w:hideMark/>
          </w:tcPr>
          <w:p w:rsidR="00F42C45" w:rsidRPr="003242B6" w:rsidRDefault="00F42C45" w:rsidP="00FF5FDE">
            <w:pPr>
              <w:spacing w:after="0" w:line="240" w:lineRule="auto"/>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CONT</w:t>
            </w:r>
          </w:p>
        </w:tc>
        <w:tc>
          <w:tcPr>
            <w:tcW w:w="657" w:type="dxa"/>
            <w:tcBorders>
              <w:top w:val="nil"/>
              <w:left w:val="nil"/>
              <w:bottom w:val="nil"/>
              <w:right w:val="single" w:sz="4" w:space="0" w:color="auto"/>
            </w:tcBorders>
            <w:shd w:val="clear" w:color="auto" w:fill="auto"/>
            <w:noWrap/>
            <w:vAlign w:val="bottom"/>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7</w:t>
            </w:r>
          </w:p>
        </w:tc>
        <w:tc>
          <w:tcPr>
            <w:tcW w:w="686" w:type="dxa"/>
            <w:tcBorders>
              <w:top w:val="nil"/>
              <w:left w:val="single" w:sz="4" w:space="0" w:color="auto"/>
              <w:bottom w:val="nil"/>
              <w:right w:val="nil"/>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-0,010</w:t>
            </w:r>
          </w:p>
        </w:tc>
        <w:tc>
          <w:tcPr>
            <w:tcW w:w="597" w:type="dxa"/>
            <w:tcBorders>
              <w:top w:val="nil"/>
              <w:left w:val="nil"/>
              <w:bottom w:val="nil"/>
              <w:right w:val="nil"/>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0,780</w:t>
            </w:r>
          </w:p>
        </w:tc>
        <w:tc>
          <w:tcPr>
            <w:tcW w:w="1027" w:type="dxa"/>
            <w:tcBorders>
              <w:top w:val="nil"/>
              <w:left w:val="nil"/>
              <w:bottom w:val="nil"/>
              <w:right w:val="single" w:sz="4" w:space="0" w:color="auto"/>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0,990</w:t>
            </w:r>
          </w:p>
        </w:tc>
        <w:tc>
          <w:tcPr>
            <w:tcW w:w="726" w:type="dxa"/>
            <w:tcBorders>
              <w:top w:val="nil"/>
              <w:left w:val="single" w:sz="4" w:space="0" w:color="auto"/>
              <w:bottom w:val="nil"/>
              <w:right w:val="nil"/>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0,032</w:t>
            </w:r>
          </w:p>
        </w:tc>
        <w:tc>
          <w:tcPr>
            <w:tcW w:w="631" w:type="dxa"/>
            <w:tcBorders>
              <w:top w:val="nil"/>
              <w:left w:val="nil"/>
              <w:bottom w:val="nil"/>
              <w:right w:val="nil"/>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0,791</w:t>
            </w:r>
          </w:p>
        </w:tc>
        <w:tc>
          <w:tcPr>
            <w:tcW w:w="1062" w:type="dxa"/>
            <w:tcBorders>
              <w:top w:val="nil"/>
              <w:left w:val="nil"/>
              <w:bottom w:val="nil"/>
              <w:right w:val="single" w:sz="4" w:space="0" w:color="auto"/>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1,032</w:t>
            </w:r>
          </w:p>
        </w:tc>
        <w:tc>
          <w:tcPr>
            <w:tcW w:w="819" w:type="dxa"/>
            <w:tcBorders>
              <w:top w:val="nil"/>
              <w:left w:val="single" w:sz="4" w:space="0" w:color="auto"/>
              <w:bottom w:val="nil"/>
              <w:right w:val="nil"/>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-0,039</w:t>
            </w:r>
          </w:p>
        </w:tc>
        <w:tc>
          <w:tcPr>
            <w:tcW w:w="597" w:type="dxa"/>
            <w:tcBorders>
              <w:top w:val="nil"/>
              <w:left w:val="nil"/>
              <w:bottom w:val="nil"/>
              <w:right w:val="nil"/>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0,202</w:t>
            </w:r>
          </w:p>
        </w:tc>
        <w:tc>
          <w:tcPr>
            <w:tcW w:w="1003" w:type="dxa"/>
            <w:tcBorders>
              <w:top w:val="nil"/>
              <w:left w:val="nil"/>
              <w:bottom w:val="nil"/>
              <w:right w:val="single" w:sz="4" w:space="0" w:color="auto"/>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0,962</w:t>
            </w:r>
          </w:p>
        </w:tc>
        <w:tc>
          <w:tcPr>
            <w:tcW w:w="819" w:type="dxa"/>
            <w:tcBorders>
              <w:top w:val="nil"/>
              <w:left w:val="single" w:sz="4" w:space="0" w:color="auto"/>
              <w:bottom w:val="nil"/>
              <w:right w:val="nil"/>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-0,077</w:t>
            </w:r>
          </w:p>
        </w:tc>
        <w:tc>
          <w:tcPr>
            <w:tcW w:w="597" w:type="dxa"/>
            <w:tcBorders>
              <w:top w:val="nil"/>
              <w:left w:val="nil"/>
              <w:bottom w:val="nil"/>
              <w:right w:val="nil"/>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0,194</w:t>
            </w:r>
          </w:p>
        </w:tc>
        <w:tc>
          <w:tcPr>
            <w:tcW w:w="1003" w:type="dxa"/>
            <w:tcBorders>
              <w:top w:val="nil"/>
              <w:left w:val="nil"/>
              <w:bottom w:val="nil"/>
              <w:right w:val="single" w:sz="4" w:space="0" w:color="auto"/>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0,926</w:t>
            </w:r>
          </w:p>
        </w:tc>
        <w:tc>
          <w:tcPr>
            <w:tcW w:w="921" w:type="dxa"/>
            <w:tcBorders>
              <w:top w:val="nil"/>
              <w:left w:val="single" w:sz="4" w:space="0" w:color="auto"/>
              <w:bottom w:val="nil"/>
              <w:right w:val="single" w:sz="4" w:space="0" w:color="auto"/>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0,400</w:t>
            </w:r>
          </w:p>
        </w:tc>
        <w:tc>
          <w:tcPr>
            <w:tcW w:w="1101" w:type="dxa"/>
            <w:tcBorders>
              <w:top w:val="nil"/>
              <w:left w:val="single" w:sz="4" w:space="0" w:color="auto"/>
              <w:bottom w:val="nil"/>
              <w:right w:val="single" w:sz="4" w:space="0" w:color="auto"/>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0,077</w:t>
            </w:r>
          </w:p>
        </w:tc>
        <w:tc>
          <w:tcPr>
            <w:tcW w:w="790" w:type="dxa"/>
            <w:tcBorders>
              <w:top w:val="nil"/>
              <w:left w:val="single" w:sz="4" w:space="0" w:color="auto"/>
              <w:bottom w:val="nil"/>
              <w:right w:val="nil"/>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93,233</w:t>
            </w:r>
          </w:p>
        </w:tc>
      </w:tr>
      <w:tr w:rsidR="00F42C45" w:rsidRPr="003242B6" w:rsidTr="00F42C45">
        <w:trPr>
          <w:trHeight w:val="252"/>
        </w:trPr>
        <w:tc>
          <w:tcPr>
            <w:tcW w:w="694" w:type="dxa"/>
            <w:tcBorders>
              <w:top w:val="nil"/>
              <w:left w:val="nil"/>
              <w:bottom w:val="nil"/>
              <w:right w:val="nil"/>
            </w:tcBorders>
            <w:shd w:val="clear" w:color="000000" w:fill="BFBFBF"/>
            <w:noWrap/>
            <w:vAlign w:val="bottom"/>
            <w:hideMark/>
          </w:tcPr>
          <w:p w:rsidR="00F42C45" w:rsidRPr="003242B6" w:rsidRDefault="00F42C45" w:rsidP="00FF5FDE">
            <w:pPr>
              <w:spacing w:after="0" w:line="240" w:lineRule="auto"/>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AUD</w:t>
            </w:r>
          </w:p>
        </w:tc>
        <w:tc>
          <w:tcPr>
            <w:tcW w:w="657" w:type="dxa"/>
            <w:tcBorders>
              <w:top w:val="nil"/>
              <w:left w:val="nil"/>
              <w:bottom w:val="nil"/>
              <w:right w:val="single" w:sz="4" w:space="0" w:color="auto"/>
            </w:tcBorders>
            <w:shd w:val="clear" w:color="000000" w:fill="BFBFBF"/>
            <w:noWrap/>
            <w:vAlign w:val="bottom"/>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7</w:t>
            </w:r>
          </w:p>
        </w:tc>
        <w:tc>
          <w:tcPr>
            <w:tcW w:w="686" w:type="dxa"/>
            <w:tcBorders>
              <w:top w:val="nil"/>
              <w:left w:val="single" w:sz="4" w:space="0" w:color="auto"/>
              <w:bottom w:val="nil"/>
              <w:right w:val="nil"/>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5,770</w:t>
            </w:r>
          </w:p>
        </w:tc>
        <w:tc>
          <w:tcPr>
            <w:tcW w:w="597" w:type="dxa"/>
            <w:tcBorders>
              <w:top w:val="nil"/>
              <w:left w:val="nil"/>
              <w:bottom w:val="nil"/>
              <w:right w:val="nil"/>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0,971</w:t>
            </w:r>
          </w:p>
        </w:tc>
        <w:tc>
          <w:tcPr>
            <w:tcW w:w="1027" w:type="dxa"/>
            <w:tcBorders>
              <w:top w:val="nil"/>
              <w:left w:val="nil"/>
              <w:bottom w:val="nil"/>
              <w:right w:val="single" w:sz="4" w:space="0" w:color="auto"/>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320,440</w:t>
            </w:r>
          </w:p>
        </w:tc>
        <w:tc>
          <w:tcPr>
            <w:tcW w:w="726" w:type="dxa"/>
            <w:tcBorders>
              <w:top w:val="nil"/>
              <w:left w:val="single" w:sz="4" w:space="0" w:color="auto"/>
              <w:bottom w:val="nil"/>
              <w:right w:val="nil"/>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-2,957</w:t>
            </w:r>
          </w:p>
        </w:tc>
        <w:tc>
          <w:tcPr>
            <w:tcW w:w="631" w:type="dxa"/>
            <w:tcBorders>
              <w:top w:val="nil"/>
              <w:left w:val="nil"/>
              <w:bottom w:val="nil"/>
              <w:right w:val="nil"/>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0,983</w:t>
            </w:r>
          </w:p>
        </w:tc>
        <w:tc>
          <w:tcPr>
            <w:tcW w:w="1062" w:type="dxa"/>
            <w:tcBorders>
              <w:top w:val="nil"/>
              <w:left w:val="nil"/>
              <w:bottom w:val="nil"/>
              <w:right w:val="single" w:sz="4" w:space="0" w:color="auto"/>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0,052</w:t>
            </w:r>
          </w:p>
        </w:tc>
        <w:tc>
          <w:tcPr>
            <w:tcW w:w="819" w:type="dxa"/>
            <w:tcBorders>
              <w:top w:val="nil"/>
              <w:left w:val="single" w:sz="4" w:space="0" w:color="auto"/>
              <w:bottom w:val="nil"/>
              <w:right w:val="nil"/>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-10,907</w:t>
            </w:r>
          </w:p>
        </w:tc>
        <w:tc>
          <w:tcPr>
            <w:tcW w:w="597" w:type="dxa"/>
            <w:tcBorders>
              <w:top w:val="nil"/>
              <w:left w:val="nil"/>
              <w:bottom w:val="nil"/>
              <w:right w:val="nil"/>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0,970</w:t>
            </w:r>
          </w:p>
        </w:tc>
        <w:tc>
          <w:tcPr>
            <w:tcW w:w="1003" w:type="dxa"/>
            <w:tcBorders>
              <w:top w:val="nil"/>
              <w:left w:val="nil"/>
              <w:bottom w:val="nil"/>
              <w:right w:val="single" w:sz="4" w:space="0" w:color="auto"/>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0,000</w:t>
            </w:r>
          </w:p>
        </w:tc>
        <w:tc>
          <w:tcPr>
            <w:tcW w:w="819" w:type="dxa"/>
            <w:tcBorders>
              <w:top w:val="nil"/>
              <w:left w:val="single" w:sz="4" w:space="0" w:color="auto"/>
              <w:bottom w:val="nil"/>
              <w:right w:val="nil"/>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-17,808</w:t>
            </w:r>
          </w:p>
        </w:tc>
        <w:tc>
          <w:tcPr>
            <w:tcW w:w="597" w:type="dxa"/>
            <w:tcBorders>
              <w:top w:val="nil"/>
              <w:left w:val="nil"/>
              <w:bottom w:val="nil"/>
              <w:right w:val="nil"/>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0,970</w:t>
            </w:r>
          </w:p>
        </w:tc>
        <w:tc>
          <w:tcPr>
            <w:tcW w:w="1003" w:type="dxa"/>
            <w:tcBorders>
              <w:top w:val="nil"/>
              <w:left w:val="nil"/>
              <w:bottom w:val="nil"/>
              <w:right w:val="single" w:sz="4" w:space="0" w:color="auto"/>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0,000</w:t>
            </w:r>
          </w:p>
        </w:tc>
        <w:tc>
          <w:tcPr>
            <w:tcW w:w="921" w:type="dxa"/>
            <w:tcBorders>
              <w:top w:val="nil"/>
              <w:left w:val="single" w:sz="4" w:space="0" w:color="auto"/>
              <w:bottom w:val="nil"/>
              <w:right w:val="single" w:sz="4" w:space="0" w:color="auto"/>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0,000</w:t>
            </w:r>
          </w:p>
        </w:tc>
        <w:tc>
          <w:tcPr>
            <w:tcW w:w="1101" w:type="dxa"/>
            <w:tcBorders>
              <w:top w:val="nil"/>
              <w:left w:val="single" w:sz="4" w:space="0" w:color="auto"/>
              <w:bottom w:val="nil"/>
              <w:right w:val="single" w:sz="4" w:space="0" w:color="auto"/>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0,923</w:t>
            </w:r>
          </w:p>
        </w:tc>
        <w:tc>
          <w:tcPr>
            <w:tcW w:w="790" w:type="dxa"/>
            <w:tcBorders>
              <w:top w:val="nil"/>
              <w:left w:val="single" w:sz="4" w:space="0" w:color="auto"/>
              <w:bottom w:val="nil"/>
              <w:right w:val="nil"/>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99,248</w:t>
            </w:r>
          </w:p>
        </w:tc>
      </w:tr>
      <w:tr w:rsidR="00F42C45" w:rsidRPr="003242B6" w:rsidTr="00F42C45">
        <w:trPr>
          <w:trHeight w:val="252"/>
        </w:trPr>
        <w:tc>
          <w:tcPr>
            <w:tcW w:w="694" w:type="dxa"/>
            <w:tcBorders>
              <w:top w:val="nil"/>
              <w:left w:val="nil"/>
              <w:bottom w:val="nil"/>
              <w:right w:val="nil"/>
            </w:tcBorders>
            <w:shd w:val="clear" w:color="auto" w:fill="auto"/>
            <w:noWrap/>
            <w:vAlign w:val="bottom"/>
            <w:hideMark/>
          </w:tcPr>
          <w:p w:rsidR="00F42C45" w:rsidRPr="003242B6" w:rsidRDefault="00F42C45" w:rsidP="00FF5FDE">
            <w:pPr>
              <w:spacing w:after="0" w:line="240" w:lineRule="auto"/>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PEO</w:t>
            </w:r>
          </w:p>
        </w:tc>
        <w:tc>
          <w:tcPr>
            <w:tcW w:w="657" w:type="dxa"/>
            <w:tcBorders>
              <w:top w:val="nil"/>
              <w:left w:val="nil"/>
              <w:bottom w:val="nil"/>
              <w:right w:val="single" w:sz="4" w:space="0" w:color="auto"/>
            </w:tcBorders>
            <w:shd w:val="clear" w:color="auto" w:fill="auto"/>
            <w:noWrap/>
            <w:vAlign w:val="bottom"/>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8</w:t>
            </w:r>
          </w:p>
        </w:tc>
        <w:tc>
          <w:tcPr>
            <w:tcW w:w="686" w:type="dxa"/>
            <w:tcBorders>
              <w:top w:val="nil"/>
              <w:left w:val="single" w:sz="4" w:space="0" w:color="auto"/>
              <w:bottom w:val="nil"/>
              <w:right w:val="nil"/>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0,035</w:t>
            </w:r>
          </w:p>
        </w:tc>
        <w:tc>
          <w:tcPr>
            <w:tcW w:w="597" w:type="dxa"/>
            <w:tcBorders>
              <w:top w:val="nil"/>
              <w:left w:val="nil"/>
              <w:bottom w:val="nil"/>
              <w:right w:val="nil"/>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0,128</w:t>
            </w:r>
          </w:p>
        </w:tc>
        <w:tc>
          <w:tcPr>
            <w:tcW w:w="1027" w:type="dxa"/>
            <w:tcBorders>
              <w:top w:val="nil"/>
              <w:left w:val="nil"/>
              <w:bottom w:val="nil"/>
              <w:right w:val="single" w:sz="4" w:space="0" w:color="auto"/>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1,036</w:t>
            </w:r>
          </w:p>
        </w:tc>
        <w:tc>
          <w:tcPr>
            <w:tcW w:w="726" w:type="dxa"/>
            <w:tcBorders>
              <w:top w:val="nil"/>
              <w:left w:val="single" w:sz="4" w:space="0" w:color="auto"/>
              <w:bottom w:val="nil"/>
              <w:right w:val="nil"/>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-0,132</w:t>
            </w:r>
          </w:p>
        </w:tc>
        <w:tc>
          <w:tcPr>
            <w:tcW w:w="631" w:type="dxa"/>
            <w:tcBorders>
              <w:top w:val="nil"/>
              <w:left w:val="nil"/>
              <w:bottom w:val="nil"/>
              <w:right w:val="nil"/>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0,126</w:t>
            </w:r>
          </w:p>
        </w:tc>
        <w:tc>
          <w:tcPr>
            <w:tcW w:w="1062" w:type="dxa"/>
            <w:tcBorders>
              <w:top w:val="nil"/>
              <w:left w:val="nil"/>
              <w:bottom w:val="nil"/>
              <w:right w:val="single" w:sz="4" w:space="0" w:color="auto"/>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0,876</w:t>
            </w:r>
          </w:p>
        </w:tc>
        <w:tc>
          <w:tcPr>
            <w:tcW w:w="819" w:type="dxa"/>
            <w:tcBorders>
              <w:top w:val="nil"/>
              <w:left w:val="single" w:sz="4" w:space="0" w:color="auto"/>
              <w:bottom w:val="nil"/>
              <w:right w:val="nil"/>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0,029</w:t>
            </w:r>
          </w:p>
        </w:tc>
        <w:tc>
          <w:tcPr>
            <w:tcW w:w="597" w:type="dxa"/>
            <w:tcBorders>
              <w:top w:val="nil"/>
              <w:left w:val="nil"/>
              <w:bottom w:val="nil"/>
              <w:right w:val="nil"/>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0,336</w:t>
            </w:r>
          </w:p>
        </w:tc>
        <w:tc>
          <w:tcPr>
            <w:tcW w:w="1003" w:type="dxa"/>
            <w:tcBorders>
              <w:top w:val="nil"/>
              <w:left w:val="nil"/>
              <w:bottom w:val="nil"/>
              <w:right w:val="single" w:sz="4" w:space="0" w:color="auto"/>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1,029</w:t>
            </w:r>
          </w:p>
        </w:tc>
        <w:tc>
          <w:tcPr>
            <w:tcW w:w="819" w:type="dxa"/>
            <w:tcBorders>
              <w:top w:val="nil"/>
              <w:left w:val="single" w:sz="4" w:space="0" w:color="auto"/>
              <w:bottom w:val="nil"/>
              <w:right w:val="nil"/>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0,067</w:t>
            </w:r>
          </w:p>
        </w:tc>
        <w:tc>
          <w:tcPr>
            <w:tcW w:w="597" w:type="dxa"/>
            <w:tcBorders>
              <w:top w:val="nil"/>
              <w:left w:val="nil"/>
              <w:bottom w:val="nil"/>
              <w:right w:val="nil"/>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0,454</w:t>
            </w:r>
          </w:p>
        </w:tc>
        <w:tc>
          <w:tcPr>
            <w:tcW w:w="1003" w:type="dxa"/>
            <w:tcBorders>
              <w:top w:val="nil"/>
              <w:left w:val="nil"/>
              <w:bottom w:val="nil"/>
              <w:right w:val="single" w:sz="4" w:space="0" w:color="auto"/>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1,069</w:t>
            </w:r>
          </w:p>
        </w:tc>
        <w:tc>
          <w:tcPr>
            <w:tcW w:w="921" w:type="dxa"/>
            <w:tcBorders>
              <w:top w:val="nil"/>
              <w:left w:val="single" w:sz="4" w:space="0" w:color="auto"/>
              <w:bottom w:val="nil"/>
              <w:right w:val="single" w:sz="4" w:space="0" w:color="auto"/>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0,072</w:t>
            </w:r>
          </w:p>
        </w:tc>
        <w:tc>
          <w:tcPr>
            <w:tcW w:w="1101" w:type="dxa"/>
            <w:tcBorders>
              <w:top w:val="nil"/>
              <w:left w:val="single" w:sz="4" w:space="0" w:color="auto"/>
              <w:bottom w:val="nil"/>
              <w:right w:val="single" w:sz="4" w:space="0" w:color="auto"/>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0,185</w:t>
            </w:r>
          </w:p>
        </w:tc>
        <w:tc>
          <w:tcPr>
            <w:tcW w:w="790" w:type="dxa"/>
            <w:tcBorders>
              <w:top w:val="nil"/>
              <w:left w:val="single" w:sz="4" w:space="0" w:color="auto"/>
              <w:bottom w:val="nil"/>
              <w:right w:val="nil"/>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94,737</w:t>
            </w:r>
          </w:p>
        </w:tc>
      </w:tr>
      <w:tr w:rsidR="00F42C45" w:rsidRPr="003242B6" w:rsidTr="00F42C45">
        <w:trPr>
          <w:trHeight w:val="252"/>
        </w:trPr>
        <w:tc>
          <w:tcPr>
            <w:tcW w:w="694" w:type="dxa"/>
            <w:tcBorders>
              <w:top w:val="nil"/>
              <w:left w:val="nil"/>
              <w:bottom w:val="nil"/>
              <w:right w:val="nil"/>
            </w:tcBorders>
            <w:shd w:val="clear" w:color="000000" w:fill="BFBFBF"/>
            <w:noWrap/>
            <w:vAlign w:val="bottom"/>
            <w:hideMark/>
          </w:tcPr>
          <w:p w:rsidR="00F42C45" w:rsidRPr="003242B6" w:rsidRDefault="00F42C45" w:rsidP="00FF5FDE">
            <w:pPr>
              <w:spacing w:after="0" w:line="240" w:lineRule="auto"/>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PCA</w:t>
            </w:r>
          </w:p>
        </w:tc>
        <w:tc>
          <w:tcPr>
            <w:tcW w:w="657" w:type="dxa"/>
            <w:tcBorders>
              <w:top w:val="nil"/>
              <w:left w:val="nil"/>
              <w:bottom w:val="nil"/>
              <w:right w:val="single" w:sz="4" w:space="0" w:color="auto"/>
            </w:tcBorders>
            <w:shd w:val="clear" w:color="000000" w:fill="BFBFBF"/>
            <w:noWrap/>
            <w:vAlign w:val="bottom"/>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8</w:t>
            </w:r>
          </w:p>
        </w:tc>
        <w:tc>
          <w:tcPr>
            <w:tcW w:w="686" w:type="dxa"/>
            <w:tcBorders>
              <w:top w:val="nil"/>
              <w:left w:val="single" w:sz="4" w:space="0" w:color="auto"/>
              <w:bottom w:val="nil"/>
              <w:right w:val="nil"/>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0,063</w:t>
            </w:r>
          </w:p>
        </w:tc>
        <w:tc>
          <w:tcPr>
            <w:tcW w:w="597" w:type="dxa"/>
            <w:tcBorders>
              <w:top w:val="nil"/>
              <w:left w:val="nil"/>
              <w:bottom w:val="nil"/>
              <w:right w:val="nil"/>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0,008</w:t>
            </w:r>
          </w:p>
        </w:tc>
        <w:tc>
          <w:tcPr>
            <w:tcW w:w="1027" w:type="dxa"/>
            <w:tcBorders>
              <w:top w:val="nil"/>
              <w:left w:val="nil"/>
              <w:bottom w:val="nil"/>
              <w:right w:val="single" w:sz="4" w:space="0" w:color="auto"/>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1,065</w:t>
            </w:r>
          </w:p>
        </w:tc>
        <w:tc>
          <w:tcPr>
            <w:tcW w:w="726" w:type="dxa"/>
            <w:tcBorders>
              <w:top w:val="nil"/>
              <w:left w:val="single" w:sz="4" w:space="0" w:color="auto"/>
              <w:bottom w:val="nil"/>
              <w:right w:val="nil"/>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-0,145</w:t>
            </w:r>
          </w:p>
        </w:tc>
        <w:tc>
          <w:tcPr>
            <w:tcW w:w="631" w:type="dxa"/>
            <w:tcBorders>
              <w:top w:val="nil"/>
              <w:left w:val="nil"/>
              <w:bottom w:val="nil"/>
              <w:right w:val="nil"/>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0,077</w:t>
            </w:r>
          </w:p>
        </w:tc>
        <w:tc>
          <w:tcPr>
            <w:tcW w:w="1062" w:type="dxa"/>
            <w:tcBorders>
              <w:top w:val="nil"/>
              <w:left w:val="nil"/>
              <w:bottom w:val="nil"/>
              <w:right w:val="single" w:sz="4" w:space="0" w:color="auto"/>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0,865</w:t>
            </w:r>
          </w:p>
        </w:tc>
        <w:tc>
          <w:tcPr>
            <w:tcW w:w="819" w:type="dxa"/>
            <w:tcBorders>
              <w:top w:val="nil"/>
              <w:left w:val="single" w:sz="4" w:space="0" w:color="auto"/>
              <w:bottom w:val="nil"/>
              <w:right w:val="nil"/>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-0,019</w:t>
            </w:r>
          </w:p>
        </w:tc>
        <w:tc>
          <w:tcPr>
            <w:tcW w:w="597" w:type="dxa"/>
            <w:tcBorders>
              <w:top w:val="nil"/>
              <w:left w:val="nil"/>
              <w:bottom w:val="nil"/>
              <w:right w:val="nil"/>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0,556</w:t>
            </w:r>
          </w:p>
        </w:tc>
        <w:tc>
          <w:tcPr>
            <w:tcW w:w="1003" w:type="dxa"/>
            <w:tcBorders>
              <w:top w:val="nil"/>
              <w:left w:val="nil"/>
              <w:bottom w:val="nil"/>
              <w:right w:val="single" w:sz="4" w:space="0" w:color="auto"/>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0,981</w:t>
            </w:r>
          </w:p>
        </w:tc>
        <w:tc>
          <w:tcPr>
            <w:tcW w:w="819" w:type="dxa"/>
            <w:tcBorders>
              <w:top w:val="nil"/>
              <w:left w:val="single" w:sz="4" w:space="0" w:color="auto"/>
              <w:bottom w:val="nil"/>
              <w:right w:val="nil"/>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0,010</w:t>
            </w:r>
          </w:p>
        </w:tc>
        <w:tc>
          <w:tcPr>
            <w:tcW w:w="597" w:type="dxa"/>
            <w:tcBorders>
              <w:top w:val="nil"/>
              <w:left w:val="nil"/>
              <w:bottom w:val="nil"/>
              <w:right w:val="nil"/>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0,908</w:t>
            </w:r>
          </w:p>
        </w:tc>
        <w:tc>
          <w:tcPr>
            <w:tcW w:w="1003" w:type="dxa"/>
            <w:tcBorders>
              <w:top w:val="nil"/>
              <w:left w:val="nil"/>
              <w:bottom w:val="nil"/>
              <w:right w:val="single" w:sz="4" w:space="0" w:color="auto"/>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1,010</w:t>
            </w:r>
          </w:p>
        </w:tc>
        <w:tc>
          <w:tcPr>
            <w:tcW w:w="921" w:type="dxa"/>
            <w:tcBorders>
              <w:top w:val="nil"/>
              <w:left w:val="single" w:sz="4" w:space="0" w:color="auto"/>
              <w:bottom w:val="nil"/>
              <w:right w:val="single" w:sz="4" w:space="0" w:color="auto"/>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0,012</w:t>
            </w:r>
          </w:p>
        </w:tc>
        <w:tc>
          <w:tcPr>
            <w:tcW w:w="1101" w:type="dxa"/>
            <w:tcBorders>
              <w:top w:val="nil"/>
              <w:left w:val="single" w:sz="4" w:space="0" w:color="auto"/>
              <w:bottom w:val="nil"/>
              <w:right w:val="single" w:sz="4" w:space="0" w:color="auto"/>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0,251</w:t>
            </w:r>
          </w:p>
        </w:tc>
        <w:tc>
          <w:tcPr>
            <w:tcW w:w="790" w:type="dxa"/>
            <w:tcBorders>
              <w:top w:val="nil"/>
              <w:left w:val="single" w:sz="4" w:space="0" w:color="auto"/>
              <w:bottom w:val="nil"/>
              <w:right w:val="nil"/>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93,233</w:t>
            </w:r>
          </w:p>
        </w:tc>
      </w:tr>
      <w:tr w:rsidR="00F42C45" w:rsidRPr="003242B6" w:rsidTr="00F42C45">
        <w:trPr>
          <w:trHeight w:val="252"/>
        </w:trPr>
        <w:tc>
          <w:tcPr>
            <w:tcW w:w="694" w:type="dxa"/>
            <w:tcBorders>
              <w:top w:val="nil"/>
              <w:left w:val="nil"/>
              <w:bottom w:val="nil"/>
              <w:right w:val="nil"/>
            </w:tcBorders>
            <w:shd w:val="clear" w:color="auto" w:fill="auto"/>
            <w:noWrap/>
            <w:vAlign w:val="center"/>
            <w:hideMark/>
          </w:tcPr>
          <w:p w:rsidR="00F42C45" w:rsidRPr="003242B6" w:rsidRDefault="00F42C45" w:rsidP="00FF5FDE">
            <w:pPr>
              <w:spacing w:after="0" w:line="240" w:lineRule="auto"/>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lastRenderedPageBreak/>
              <w:t>LC1</w:t>
            </w:r>
          </w:p>
        </w:tc>
        <w:tc>
          <w:tcPr>
            <w:tcW w:w="657" w:type="dxa"/>
            <w:tcBorders>
              <w:top w:val="nil"/>
              <w:left w:val="nil"/>
              <w:bottom w:val="nil"/>
              <w:right w:val="single" w:sz="4" w:space="0" w:color="auto"/>
            </w:tcBorders>
            <w:shd w:val="clear" w:color="auto" w:fill="auto"/>
            <w:noWrap/>
            <w:vAlign w:val="bottom"/>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9</w:t>
            </w:r>
          </w:p>
        </w:tc>
        <w:tc>
          <w:tcPr>
            <w:tcW w:w="686" w:type="dxa"/>
            <w:tcBorders>
              <w:top w:val="nil"/>
              <w:left w:val="single" w:sz="4" w:space="0" w:color="auto"/>
              <w:bottom w:val="nil"/>
              <w:right w:val="nil"/>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-0,041</w:t>
            </w:r>
          </w:p>
        </w:tc>
        <w:tc>
          <w:tcPr>
            <w:tcW w:w="597" w:type="dxa"/>
            <w:tcBorders>
              <w:top w:val="nil"/>
              <w:left w:val="nil"/>
              <w:bottom w:val="nil"/>
              <w:right w:val="nil"/>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0,440</w:t>
            </w:r>
          </w:p>
        </w:tc>
        <w:tc>
          <w:tcPr>
            <w:tcW w:w="1027" w:type="dxa"/>
            <w:tcBorders>
              <w:top w:val="nil"/>
              <w:left w:val="nil"/>
              <w:bottom w:val="nil"/>
              <w:right w:val="single" w:sz="4" w:space="0" w:color="auto"/>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0,960</w:t>
            </w:r>
          </w:p>
        </w:tc>
        <w:tc>
          <w:tcPr>
            <w:tcW w:w="726" w:type="dxa"/>
            <w:tcBorders>
              <w:top w:val="nil"/>
              <w:left w:val="single" w:sz="4" w:space="0" w:color="auto"/>
              <w:bottom w:val="nil"/>
              <w:right w:val="nil"/>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-0,230</w:t>
            </w:r>
          </w:p>
        </w:tc>
        <w:tc>
          <w:tcPr>
            <w:tcW w:w="631" w:type="dxa"/>
            <w:tcBorders>
              <w:top w:val="nil"/>
              <w:left w:val="nil"/>
              <w:bottom w:val="nil"/>
              <w:right w:val="nil"/>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0,091</w:t>
            </w:r>
          </w:p>
        </w:tc>
        <w:tc>
          <w:tcPr>
            <w:tcW w:w="1062" w:type="dxa"/>
            <w:tcBorders>
              <w:top w:val="nil"/>
              <w:left w:val="nil"/>
              <w:bottom w:val="nil"/>
              <w:right w:val="single" w:sz="4" w:space="0" w:color="auto"/>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0,795</w:t>
            </w:r>
          </w:p>
        </w:tc>
        <w:tc>
          <w:tcPr>
            <w:tcW w:w="819" w:type="dxa"/>
            <w:tcBorders>
              <w:top w:val="nil"/>
              <w:left w:val="single" w:sz="4" w:space="0" w:color="auto"/>
              <w:bottom w:val="nil"/>
              <w:right w:val="nil"/>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0,059</w:t>
            </w:r>
          </w:p>
        </w:tc>
        <w:tc>
          <w:tcPr>
            <w:tcW w:w="597" w:type="dxa"/>
            <w:tcBorders>
              <w:top w:val="nil"/>
              <w:left w:val="nil"/>
              <w:bottom w:val="nil"/>
              <w:right w:val="nil"/>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0,209</w:t>
            </w:r>
          </w:p>
        </w:tc>
        <w:tc>
          <w:tcPr>
            <w:tcW w:w="1003" w:type="dxa"/>
            <w:tcBorders>
              <w:top w:val="nil"/>
              <w:left w:val="nil"/>
              <w:bottom w:val="nil"/>
              <w:right w:val="single" w:sz="4" w:space="0" w:color="auto"/>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1,061</w:t>
            </w:r>
          </w:p>
        </w:tc>
        <w:tc>
          <w:tcPr>
            <w:tcW w:w="819" w:type="dxa"/>
            <w:tcBorders>
              <w:top w:val="nil"/>
              <w:left w:val="single" w:sz="4" w:space="0" w:color="auto"/>
              <w:bottom w:val="nil"/>
              <w:right w:val="nil"/>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0,388</w:t>
            </w:r>
          </w:p>
        </w:tc>
        <w:tc>
          <w:tcPr>
            <w:tcW w:w="597" w:type="dxa"/>
            <w:tcBorders>
              <w:top w:val="nil"/>
              <w:left w:val="nil"/>
              <w:bottom w:val="nil"/>
              <w:right w:val="nil"/>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0,094</w:t>
            </w:r>
          </w:p>
        </w:tc>
        <w:tc>
          <w:tcPr>
            <w:tcW w:w="1003" w:type="dxa"/>
            <w:tcBorders>
              <w:top w:val="nil"/>
              <w:left w:val="nil"/>
              <w:bottom w:val="nil"/>
              <w:right w:val="single" w:sz="4" w:space="0" w:color="auto"/>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1,474</w:t>
            </w:r>
          </w:p>
        </w:tc>
        <w:tc>
          <w:tcPr>
            <w:tcW w:w="921" w:type="dxa"/>
            <w:tcBorders>
              <w:top w:val="nil"/>
              <w:left w:val="single" w:sz="4" w:space="0" w:color="auto"/>
              <w:bottom w:val="nil"/>
              <w:right w:val="single" w:sz="4" w:space="0" w:color="auto"/>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0,247</w:t>
            </w:r>
          </w:p>
        </w:tc>
        <w:tc>
          <w:tcPr>
            <w:tcW w:w="1101" w:type="dxa"/>
            <w:tcBorders>
              <w:top w:val="nil"/>
              <w:left w:val="single" w:sz="4" w:space="0" w:color="auto"/>
              <w:bottom w:val="nil"/>
              <w:right w:val="single" w:sz="4" w:space="0" w:color="auto"/>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0,169</w:t>
            </w:r>
          </w:p>
        </w:tc>
        <w:tc>
          <w:tcPr>
            <w:tcW w:w="790" w:type="dxa"/>
            <w:tcBorders>
              <w:top w:val="nil"/>
              <w:left w:val="single" w:sz="4" w:space="0" w:color="auto"/>
              <w:bottom w:val="nil"/>
              <w:right w:val="nil"/>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96,992</w:t>
            </w:r>
          </w:p>
        </w:tc>
      </w:tr>
      <w:tr w:rsidR="00F42C45" w:rsidRPr="003242B6" w:rsidTr="00F42C45">
        <w:trPr>
          <w:trHeight w:val="252"/>
        </w:trPr>
        <w:tc>
          <w:tcPr>
            <w:tcW w:w="694" w:type="dxa"/>
            <w:tcBorders>
              <w:top w:val="nil"/>
              <w:left w:val="nil"/>
              <w:bottom w:val="nil"/>
              <w:right w:val="nil"/>
            </w:tcBorders>
            <w:shd w:val="clear" w:color="000000" w:fill="BFBFBF"/>
            <w:noWrap/>
            <w:vAlign w:val="bottom"/>
            <w:hideMark/>
          </w:tcPr>
          <w:p w:rsidR="00F42C45" w:rsidRPr="003242B6" w:rsidRDefault="00F42C45" w:rsidP="00FF5FDE">
            <w:pPr>
              <w:spacing w:after="0" w:line="240" w:lineRule="auto"/>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COP</w:t>
            </w:r>
          </w:p>
        </w:tc>
        <w:tc>
          <w:tcPr>
            <w:tcW w:w="657" w:type="dxa"/>
            <w:tcBorders>
              <w:top w:val="nil"/>
              <w:left w:val="nil"/>
              <w:bottom w:val="nil"/>
              <w:right w:val="single" w:sz="4" w:space="0" w:color="auto"/>
            </w:tcBorders>
            <w:shd w:val="clear" w:color="000000" w:fill="BFBFBF"/>
            <w:noWrap/>
            <w:vAlign w:val="bottom"/>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9</w:t>
            </w:r>
          </w:p>
        </w:tc>
        <w:tc>
          <w:tcPr>
            <w:tcW w:w="686" w:type="dxa"/>
            <w:tcBorders>
              <w:top w:val="nil"/>
              <w:left w:val="single" w:sz="4" w:space="0" w:color="auto"/>
              <w:bottom w:val="nil"/>
              <w:right w:val="nil"/>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-0,010</w:t>
            </w:r>
          </w:p>
        </w:tc>
        <w:tc>
          <w:tcPr>
            <w:tcW w:w="597" w:type="dxa"/>
            <w:tcBorders>
              <w:top w:val="nil"/>
              <w:left w:val="nil"/>
              <w:bottom w:val="nil"/>
              <w:right w:val="nil"/>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0,663</w:t>
            </w:r>
          </w:p>
        </w:tc>
        <w:tc>
          <w:tcPr>
            <w:tcW w:w="1027" w:type="dxa"/>
            <w:tcBorders>
              <w:top w:val="nil"/>
              <w:left w:val="nil"/>
              <w:bottom w:val="nil"/>
              <w:right w:val="single" w:sz="4" w:space="0" w:color="auto"/>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0,990</w:t>
            </w:r>
          </w:p>
        </w:tc>
        <w:tc>
          <w:tcPr>
            <w:tcW w:w="726" w:type="dxa"/>
            <w:tcBorders>
              <w:top w:val="nil"/>
              <w:left w:val="single" w:sz="4" w:space="0" w:color="auto"/>
              <w:bottom w:val="nil"/>
              <w:right w:val="nil"/>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-0,037</w:t>
            </w:r>
          </w:p>
        </w:tc>
        <w:tc>
          <w:tcPr>
            <w:tcW w:w="631" w:type="dxa"/>
            <w:tcBorders>
              <w:top w:val="nil"/>
              <w:left w:val="nil"/>
              <w:bottom w:val="nil"/>
              <w:right w:val="nil"/>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0,732</w:t>
            </w:r>
          </w:p>
        </w:tc>
        <w:tc>
          <w:tcPr>
            <w:tcW w:w="1062" w:type="dxa"/>
            <w:tcBorders>
              <w:top w:val="nil"/>
              <w:left w:val="nil"/>
              <w:bottom w:val="nil"/>
              <w:right w:val="single" w:sz="4" w:space="0" w:color="auto"/>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0,964</w:t>
            </w:r>
          </w:p>
        </w:tc>
        <w:tc>
          <w:tcPr>
            <w:tcW w:w="819" w:type="dxa"/>
            <w:tcBorders>
              <w:top w:val="nil"/>
              <w:left w:val="single" w:sz="4" w:space="0" w:color="auto"/>
              <w:bottom w:val="nil"/>
              <w:right w:val="nil"/>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0,052</w:t>
            </w:r>
          </w:p>
        </w:tc>
        <w:tc>
          <w:tcPr>
            <w:tcW w:w="597" w:type="dxa"/>
            <w:tcBorders>
              <w:top w:val="nil"/>
              <w:left w:val="nil"/>
              <w:bottom w:val="nil"/>
              <w:right w:val="nil"/>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0,042</w:t>
            </w:r>
          </w:p>
        </w:tc>
        <w:tc>
          <w:tcPr>
            <w:tcW w:w="1003" w:type="dxa"/>
            <w:tcBorders>
              <w:top w:val="nil"/>
              <w:left w:val="nil"/>
              <w:bottom w:val="nil"/>
              <w:right w:val="single" w:sz="4" w:space="0" w:color="auto"/>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1,053</w:t>
            </w:r>
          </w:p>
        </w:tc>
        <w:tc>
          <w:tcPr>
            <w:tcW w:w="819" w:type="dxa"/>
            <w:tcBorders>
              <w:top w:val="nil"/>
              <w:left w:val="single" w:sz="4" w:space="0" w:color="auto"/>
              <w:bottom w:val="nil"/>
              <w:right w:val="nil"/>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0,372</w:t>
            </w:r>
          </w:p>
        </w:tc>
        <w:tc>
          <w:tcPr>
            <w:tcW w:w="597" w:type="dxa"/>
            <w:tcBorders>
              <w:top w:val="nil"/>
              <w:left w:val="nil"/>
              <w:bottom w:val="nil"/>
              <w:right w:val="nil"/>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0,007</w:t>
            </w:r>
          </w:p>
        </w:tc>
        <w:tc>
          <w:tcPr>
            <w:tcW w:w="1003" w:type="dxa"/>
            <w:tcBorders>
              <w:top w:val="nil"/>
              <w:left w:val="nil"/>
              <w:bottom w:val="nil"/>
              <w:right w:val="single" w:sz="4" w:space="0" w:color="auto"/>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1,451</w:t>
            </w:r>
          </w:p>
        </w:tc>
        <w:tc>
          <w:tcPr>
            <w:tcW w:w="921" w:type="dxa"/>
            <w:tcBorders>
              <w:top w:val="nil"/>
              <w:left w:val="single" w:sz="4" w:space="0" w:color="auto"/>
              <w:bottom w:val="nil"/>
              <w:right w:val="single" w:sz="4" w:space="0" w:color="auto"/>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0,004</w:t>
            </w:r>
          </w:p>
        </w:tc>
        <w:tc>
          <w:tcPr>
            <w:tcW w:w="1101" w:type="dxa"/>
            <w:tcBorders>
              <w:top w:val="nil"/>
              <w:left w:val="single" w:sz="4" w:space="0" w:color="auto"/>
              <w:bottom w:val="nil"/>
              <w:right w:val="single" w:sz="4" w:space="0" w:color="auto"/>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0,231</w:t>
            </w:r>
          </w:p>
        </w:tc>
        <w:tc>
          <w:tcPr>
            <w:tcW w:w="790" w:type="dxa"/>
            <w:tcBorders>
              <w:top w:val="nil"/>
              <w:left w:val="single" w:sz="4" w:space="0" w:color="auto"/>
              <w:bottom w:val="nil"/>
              <w:right w:val="nil"/>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90,226</w:t>
            </w:r>
          </w:p>
        </w:tc>
      </w:tr>
      <w:tr w:rsidR="00F42C45" w:rsidRPr="003242B6" w:rsidTr="00F42C45">
        <w:trPr>
          <w:trHeight w:val="252"/>
        </w:trPr>
        <w:tc>
          <w:tcPr>
            <w:tcW w:w="694" w:type="dxa"/>
            <w:tcBorders>
              <w:top w:val="nil"/>
              <w:left w:val="nil"/>
              <w:bottom w:val="nil"/>
              <w:right w:val="nil"/>
            </w:tcBorders>
            <w:shd w:val="clear" w:color="auto" w:fill="auto"/>
            <w:noWrap/>
            <w:vAlign w:val="bottom"/>
            <w:hideMark/>
          </w:tcPr>
          <w:p w:rsidR="00F42C45" w:rsidRPr="003242B6" w:rsidRDefault="00F42C45" w:rsidP="00FF5FDE">
            <w:pPr>
              <w:spacing w:after="0" w:line="240" w:lineRule="auto"/>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CN</w:t>
            </w:r>
          </w:p>
        </w:tc>
        <w:tc>
          <w:tcPr>
            <w:tcW w:w="657" w:type="dxa"/>
            <w:tcBorders>
              <w:top w:val="nil"/>
              <w:left w:val="nil"/>
              <w:bottom w:val="nil"/>
              <w:right w:val="single" w:sz="4" w:space="0" w:color="auto"/>
            </w:tcBorders>
            <w:shd w:val="clear" w:color="auto" w:fill="auto"/>
            <w:noWrap/>
            <w:vAlign w:val="bottom"/>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9</w:t>
            </w:r>
          </w:p>
        </w:tc>
        <w:tc>
          <w:tcPr>
            <w:tcW w:w="686" w:type="dxa"/>
            <w:tcBorders>
              <w:top w:val="nil"/>
              <w:left w:val="single" w:sz="4" w:space="0" w:color="auto"/>
              <w:bottom w:val="nil"/>
              <w:right w:val="nil"/>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0,007</w:t>
            </w:r>
          </w:p>
        </w:tc>
        <w:tc>
          <w:tcPr>
            <w:tcW w:w="597" w:type="dxa"/>
            <w:tcBorders>
              <w:top w:val="nil"/>
              <w:left w:val="nil"/>
              <w:bottom w:val="nil"/>
              <w:right w:val="nil"/>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0,794</w:t>
            </w:r>
          </w:p>
        </w:tc>
        <w:tc>
          <w:tcPr>
            <w:tcW w:w="1027" w:type="dxa"/>
            <w:tcBorders>
              <w:top w:val="nil"/>
              <w:left w:val="nil"/>
              <w:bottom w:val="nil"/>
              <w:right w:val="single" w:sz="4" w:space="0" w:color="auto"/>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1,007</w:t>
            </w:r>
          </w:p>
        </w:tc>
        <w:tc>
          <w:tcPr>
            <w:tcW w:w="726" w:type="dxa"/>
            <w:tcBorders>
              <w:top w:val="nil"/>
              <w:left w:val="single" w:sz="4" w:space="0" w:color="auto"/>
              <w:bottom w:val="nil"/>
              <w:right w:val="nil"/>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0,310</w:t>
            </w:r>
          </w:p>
        </w:tc>
        <w:tc>
          <w:tcPr>
            <w:tcW w:w="631" w:type="dxa"/>
            <w:tcBorders>
              <w:top w:val="nil"/>
              <w:left w:val="nil"/>
              <w:bottom w:val="nil"/>
              <w:right w:val="nil"/>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0,078</w:t>
            </w:r>
          </w:p>
        </w:tc>
        <w:tc>
          <w:tcPr>
            <w:tcW w:w="1062" w:type="dxa"/>
            <w:tcBorders>
              <w:top w:val="nil"/>
              <w:left w:val="nil"/>
              <w:bottom w:val="nil"/>
              <w:right w:val="single" w:sz="4" w:space="0" w:color="auto"/>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1,363</w:t>
            </w:r>
          </w:p>
        </w:tc>
        <w:tc>
          <w:tcPr>
            <w:tcW w:w="819" w:type="dxa"/>
            <w:tcBorders>
              <w:top w:val="nil"/>
              <w:left w:val="single" w:sz="4" w:space="0" w:color="auto"/>
              <w:bottom w:val="nil"/>
              <w:right w:val="nil"/>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0,026</w:t>
            </w:r>
          </w:p>
        </w:tc>
        <w:tc>
          <w:tcPr>
            <w:tcW w:w="597" w:type="dxa"/>
            <w:tcBorders>
              <w:top w:val="nil"/>
              <w:left w:val="nil"/>
              <w:bottom w:val="nil"/>
              <w:right w:val="nil"/>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0,299</w:t>
            </w:r>
          </w:p>
        </w:tc>
        <w:tc>
          <w:tcPr>
            <w:tcW w:w="1003" w:type="dxa"/>
            <w:tcBorders>
              <w:top w:val="nil"/>
              <w:left w:val="nil"/>
              <w:bottom w:val="nil"/>
              <w:right w:val="single" w:sz="4" w:space="0" w:color="auto"/>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1,026</w:t>
            </w:r>
          </w:p>
        </w:tc>
        <w:tc>
          <w:tcPr>
            <w:tcW w:w="819" w:type="dxa"/>
            <w:tcBorders>
              <w:top w:val="nil"/>
              <w:left w:val="single" w:sz="4" w:space="0" w:color="auto"/>
              <w:bottom w:val="nil"/>
              <w:right w:val="nil"/>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-0,248</w:t>
            </w:r>
          </w:p>
        </w:tc>
        <w:tc>
          <w:tcPr>
            <w:tcW w:w="597" w:type="dxa"/>
            <w:tcBorders>
              <w:top w:val="nil"/>
              <w:left w:val="nil"/>
              <w:bottom w:val="nil"/>
              <w:right w:val="nil"/>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0,001</w:t>
            </w:r>
          </w:p>
        </w:tc>
        <w:tc>
          <w:tcPr>
            <w:tcW w:w="1003" w:type="dxa"/>
            <w:tcBorders>
              <w:top w:val="nil"/>
              <w:left w:val="nil"/>
              <w:bottom w:val="nil"/>
              <w:right w:val="single" w:sz="4" w:space="0" w:color="auto"/>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0,781</w:t>
            </w:r>
          </w:p>
        </w:tc>
        <w:tc>
          <w:tcPr>
            <w:tcW w:w="921" w:type="dxa"/>
            <w:tcBorders>
              <w:top w:val="nil"/>
              <w:left w:val="single" w:sz="4" w:space="0" w:color="auto"/>
              <w:bottom w:val="nil"/>
              <w:right w:val="single" w:sz="4" w:space="0" w:color="auto"/>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0,000</w:t>
            </w:r>
          </w:p>
        </w:tc>
        <w:tc>
          <w:tcPr>
            <w:tcW w:w="1101" w:type="dxa"/>
            <w:tcBorders>
              <w:top w:val="nil"/>
              <w:left w:val="single" w:sz="4" w:space="0" w:color="auto"/>
              <w:bottom w:val="nil"/>
              <w:right w:val="single" w:sz="4" w:space="0" w:color="auto"/>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0,402</w:t>
            </w:r>
          </w:p>
        </w:tc>
        <w:tc>
          <w:tcPr>
            <w:tcW w:w="790" w:type="dxa"/>
            <w:tcBorders>
              <w:top w:val="nil"/>
              <w:left w:val="single" w:sz="4" w:space="0" w:color="auto"/>
              <w:bottom w:val="nil"/>
              <w:right w:val="nil"/>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94,737</w:t>
            </w:r>
          </w:p>
        </w:tc>
      </w:tr>
      <w:tr w:rsidR="00F42C45" w:rsidRPr="003242B6" w:rsidTr="00F42C45">
        <w:trPr>
          <w:trHeight w:val="252"/>
        </w:trPr>
        <w:tc>
          <w:tcPr>
            <w:tcW w:w="694" w:type="dxa"/>
            <w:tcBorders>
              <w:top w:val="nil"/>
              <w:left w:val="nil"/>
              <w:right w:val="nil"/>
            </w:tcBorders>
            <w:shd w:val="clear" w:color="000000" w:fill="BFBFBF"/>
            <w:noWrap/>
            <w:vAlign w:val="center"/>
            <w:hideMark/>
          </w:tcPr>
          <w:p w:rsidR="00F42C45" w:rsidRPr="003242B6" w:rsidRDefault="00F42C45" w:rsidP="00FF5FDE">
            <w:pPr>
              <w:spacing w:after="0" w:line="240" w:lineRule="auto"/>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LC2</w:t>
            </w:r>
          </w:p>
        </w:tc>
        <w:tc>
          <w:tcPr>
            <w:tcW w:w="657" w:type="dxa"/>
            <w:tcBorders>
              <w:top w:val="nil"/>
              <w:left w:val="nil"/>
              <w:right w:val="single" w:sz="4" w:space="0" w:color="auto"/>
            </w:tcBorders>
            <w:shd w:val="clear" w:color="000000" w:fill="BFBFBF"/>
            <w:noWrap/>
            <w:vAlign w:val="bottom"/>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10</w:t>
            </w:r>
          </w:p>
        </w:tc>
        <w:tc>
          <w:tcPr>
            <w:tcW w:w="686" w:type="dxa"/>
            <w:tcBorders>
              <w:top w:val="nil"/>
              <w:left w:val="single" w:sz="4" w:space="0" w:color="auto"/>
              <w:right w:val="nil"/>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0,035</w:t>
            </w:r>
          </w:p>
        </w:tc>
        <w:tc>
          <w:tcPr>
            <w:tcW w:w="597" w:type="dxa"/>
            <w:tcBorders>
              <w:top w:val="nil"/>
              <w:left w:val="nil"/>
              <w:right w:val="nil"/>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0,372</w:t>
            </w:r>
          </w:p>
        </w:tc>
        <w:tc>
          <w:tcPr>
            <w:tcW w:w="1027" w:type="dxa"/>
            <w:tcBorders>
              <w:top w:val="nil"/>
              <w:left w:val="nil"/>
              <w:right w:val="single" w:sz="4" w:space="0" w:color="auto"/>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1,035</w:t>
            </w:r>
          </w:p>
        </w:tc>
        <w:tc>
          <w:tcPr>
            <w:tcW w:w="726" w:type="dxa"/>
            <w:tcBorders>
              <w:top w:val="nil"/>
              <w:left w:val="single" w:sz="4" w:space="0" w:color="auto"/>
              <w:right w:val="nil"/>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-0,265</w:t>
            </w:r>
          </w:p>
        </w:tc>
        <w:tc>
          <w:tcPr>
            <w:tcW w:w="631" w:type="dxa"/>
            <w:tcBorders>
              <w:top w:val="nil"/>
              <w:left w:val="nil"/>
              <w:right w:val="nil"/>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0,021</w:t>
            </w:r>
          </w:p>
        </w:tc>
        <w:tc>
          <w:tcPr>
            <w:tcW w:w="1062" w:type="dxa"/>
            <w:tcBorders>
              <w:top w:val="nil"/>
              <w:left w:val="nil"/>
              <w:right w:val="single" w:sz="4" w:space="0" w:color="auto"/>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0,768</w:t>
            </w:r>
          </w:p>
        </w:tc>
        <w:tc>
          <w:tcPr>
            <w:tcW w:w="819" w:type="dxa"/>
            <w:tcBorders>
              <w:top w:val="nil"/>
              <w:left w:val="single" w:sz="4" w:space="0" w:color="auto"/>
              <w:right w:val="nil"/>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0,016</w:t>
            </w:r>
          </w:p>
        </w:tc>
        <w:tc>
          <w:tcPr>
            <w:tcW w:w="597" w:type="dxa"/>
            <w:tcBorders>
              <w:top w:val="nil"/>
              <w:left w:val="nil"/>
              <w:right w:val="nil"/>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0,771</w:t>
            </w:r>
          </w:p>
        </w:tc>
        <w:tc>
          <w:tcPr>
            <w:tcW w:w="1003" w:type="dxa"/>
            <w:tcBorders>
              <w:top w:val="nil"/>
              <w:left w:val="nil"/>
              <w:right w:val="single" w:sz="4" w:space="0" w:color="auto"/>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1,017</w:t>
            </w:r>
          </w:p>
        </w:tc>
        <w:tc>
          <w:tcPr>
            <w:tcW w:w="819" w:type="dxa"/>
            <w:tcBorders>
              <w:top w:val="nil"/>
              <w:left w:val="single" w:sz="4" w:space="0" w:color="auto"/>
              <w:right w:val="nil"/>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0,045</w:t>
            </w:r>
          </w:p>
        </w:tc>
        <w:tc>
          <w:tcPr>
            <w:tcW w:w="597" w:type="dxa"/>
            <w:tcBorders>
              <w:top w:val="nil"/>
              <w:left w:val="nil"/>
              <w:right w:val="nil"/>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0,750</w:t>
            </w:r>
          </w:p>
        </w:tc>
        <w:tc>
          <w:tcPr>
            <w:tcW w:w="1003" w:type="dxa"/>
            <w:tcBorders>
              <w:top w:val="nil"/>
              <w:left w:val="nil"/>
              <w:right w:val="single" w:sz="4" w:space="0" w:color="auto"/>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1,046</w:t>
            </w:r>
          </w:p>
        </w:tc>
        <w:tc>
          <w:tcPr>
            <w:tcW w:w="921" w:type="dxa"/>
            <w:tcBorders>
              <w:top w:val="nil"/>
              <w:left w:val="single" w:sz="4" w:space="0" w:color="auto"/>
              <w:right w:val="single" w:sz="4" w:space="0" w:color="auto"/>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0,092</w:t>
            </w:r>
          </w:p>
        </w:tc>
        <w:tc>
          <w:tcPr>
            <w:tcW w:w="1101" w:type="dxa"/>
            <w:tcBorders>
              <w:top w:val="nil"/>
              <w:left w:val="single" w:sz="4" w:space="0" w:color="auto"/>
              <w:right w:val="single" w:sz="4" w:space="0" w:color="auto"/>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0,300</w:t>
            </w:r>
          </w:p>
        </w:tc>
        <w:tc>
          <w:tcPr>
            <w:tcW w:w="790" w:type="dxa"/>
            <w:tcBorders>
              <w:top w:val="nil"/>
              <w:left w:val="single" w:sz="4" w:space="0" w:color="auto"/>
              <w:right w:val="nil"/>
            </w:tcBorders>
            <w:shd w:val="clear" w:color="000000" w:fill="BFBFBF"/>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97,744</w:t>
            </w:r>
          </w:p>
        </w:tc>
      </w:tr>
      <w:tr w:rsidR="00F42C45" w:rsidRPr="003242B6" w:rsidTr="00F42C45">
        <w:trPr>
          <w:trHeight w:val="252"/>
        </w:trPr>
        <w:tc>
          <w:tcPr>
            <w:tcW w:w="694" w:type="dxa"/>
            <w:tcBorders>
              <w:top w:val="nil"/>
              <w:left w:val="nil"/>
              <w:bottom w:val="single" w:sz="4" w:space="0" w:color="auto"/>
              <w:right w:val="nil"/>
            </w:tcBorders>
            <w:shd w:val="clear" w:color="auto" w:fill="auto"/>
            <w:noWrap/>
            <w:vAlign w:val="bottom"/>
            <w:hideMark/>
          </w:tcPr>
          <w:p w:rsidR="00F42C45" w:rsidRPr="003242B6" w:rsidRDefault="00F42C45" w:rsidP="00FF5FDE">
            <w:pPr>
              <w:spacing w:after="0" w:line="240" w:lineRule="auto"/>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TLT</w:t>
            </w:r>
          </w:p>
        </w:tc>
        <w:tc>
          <w:tcPr>
            <w:tcW w:w="657" w:type="dxa"/>
            <w:tcBorders>
              <w:top w:val="nil"/>
              <w:left w:val="nil"/>
              <w:bottom w:val="single" w:sz="4" w:space="0" w:color="auto"/>
              <w:right w:val="single" w:sz="4" w:space="0" w:color="auto"/>
            </w:tcBorders>
            <w:shd w:val="clear" w:color="auto" w:fill="auto"/>
            <w:noWrap/>
            <w:vAlign w:val="bottom"/>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10</w:t>
            </w:r>
          </w:p>
        </w:tc>
        <w:tc>
          <w:tcPr>
            <w:tcW w:w="686" w:type="dxa"/>
            <w:tcBorders>
              <w:top w:val="nil"/>
              <w:left w:val="single" w:sz="4" w:space="0" w:color="auto"/>
              <w:bottom w:val="single" w:sz="4" w:space="0" w:color="auto"/>
              <w:right w:val="nil"/>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0,040</w:t>
            </w:r>
          </w:p>
        </w:tc>
        <w:tc>
          <w:tcPr>
            <w:tcW w:w="597" w:type="dxa"/>
            <w:tcBorders>
              <w:top w:val="nil"/>
              <w:left w:val="nil"/>
              <w:bottom w:val="single" w:sz="4" w:space="0" w:color="auto"/>
              <w:right w:val="nil"/>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0,093</w:t>
            </w:r>
          </w:p>
        </w:tc>
        <w:tc>
          <w:tcPr>
            <w:tcW w:w="1027" w:type="dxa"/>
            <w:tcBorders>
              <w:top w:val="nil"/>
              <w:left w:val="nil"/>
              <w:bottom w:val="single" w:sz="4" w:space="0" w:color="auto"/>
              <w:right w:val="single" w:sz="4" w:space="0" w:color="auto"/>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1,041</w:t>
            </w:r>
          </w:p>
        </w:tc>
        <w:tc>
          <w:tcPr>
            <w:tcW w:w="726" w:type="dxa"/>
            <w:tcBorders>
              <w:top w:val="nil"/>
              <w:left w:val="single" w:sz="4" w:space="0" w:color="auto"/>
              <w:bottom w:val="single" w:sz="4" w:space="0" w:color="auto"/>
              <w:right w:val="nil"/>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0,343</w:t>
            </w:r>
          </w:p>
        </w:tc>
        <w:tc>
          <w:tcPr>
            <w:tcW w:w="631" w:type="dxa"/>
            <w:tcBorders>
              <w:top w:val="nil"/>
              <w:left w:val="nil"/>
              <w:bottom w:val="single" w:sz="4" w:space="0" w:color="auto"/>
              <w:right w:val="nil"/>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0,095</w:t>
            </w:r>
          </w:p>
        </w:tc>
        <w:tc>
          <w:tcPr>
            <w:tcW w:w="1062" w:type="dxa"/>
            <w:tcBorders>
              <w:top w:val="nil"/>
              <w:left w:val="nil"/>
              <w:bottom w:val="single" w:sz="4" w:space="0" w:color="auto"/>
              <w:right w:val="single" w:sz="4" w:space="0" w:color="auto"/>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1,409</w:t>
            </w:r>
          </w:p>
        </w:tc>
        <w:tc>
          <w:tcPr>
            <w:tcW w:w="819" w:type="dxa"/>
            <w:tcBorders>
              <w:top w:val="nil"/>
              <w:left w:val="single" w:sz="4" w:space="0" w:color="auto"/>
              <w:bottom w:val="single" w:sz="4" w:space="0" w:color="auto"/>
              <w:right w:val="nil"/>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-0,018</w:t>
            </w:r>
          </w:p>
        </w:tc>
        <w:tc>
          <w:tcPr>
            <w:tcW w:w="597" w:type="dxa"/>
            <w:tcBorders>
              <w:top w:val="nil"/>
              <w:left w:val="nil"/>
              <w:bottom w:val="single" w:sz="4" w:space="0" w:color="auto"/>
              <w:right w:val="nil"/>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0,528</w:t>
            </w:r>
          </w:p>
        </w:tc>
        <w:tc>
          <w:tcPr>
            <w:tcW w:w="1003" w:type="dxa"/>
            <w:tcBorders>
              <w:top w:val="nil"/>
              <w:left w:val="nil"/>
              <w:bottom w:val="single" w:sz="4" w:space="0" w:color="auto"/>
              <w:right w:val="single" w:sz="4" w:space="0" w:color="auto"/>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0,982</w:t>
            </w:r>
          </w:p>
        </w:tc>
        <w:tc>
          <w:tcPr>
            <w:tcW w:w="819" w:type="dxa"/>
            <w:tcBorders>
              <w:top w:val="nil"/>
              <w:left w:val="single" w:sz="4" w:space="0" w:color="auto"/>
              <w:bottom w:val="single" w:sz="4" w:space="0" w:color="auto"/>
              <w:right w:val="nil"/>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0,027</w:t>
            </w:r>
          </w:p>
        </w:tc>
        <w:tc>
          <w:tcPr>
            <w:tcW w:w="597" w:type="dxa"/>
            <w:tcBorders>
              <w:top w:val="nil"/>
              <w:left w:val="nil"/>
              <w:bottom w:val="single" w:sz="4" w:space="0" w:color="auto"/>
              <w:right w:val="nil"/>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0,781</w:t>
            </w:r>
          </w:p>
        </w:tc>
        <w:tc>
          <w:tcPr>
            <w:tcW w:w="1003" w:type="dxa"/>
            <w:tcBorders>
              <w:top w:val="nil"/>
              <w:left w:val="nil"/>
              <w:bottom w:val="single" w:sz="4" w:space="0" w:color="auto"/>
              <w:right w:val="single" w:sz="4" w:space="0" w:color="auto"/>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1,028</w:t>
            </w:r>
          </w:p>
        </w:tc>
        <w:tc>
          <w:tcPr>
            <w:tcW w:w="921" w:type="dxa"/>
            <w:tcBorders>
              <w:top w:val="nil"/>
              <w:left w:val="single" w:sz="4" w:space="0" w:color="auto"/>
              <w:bottom w:val="single" w:sz="4" w:space="0" w:color="auto"/>
              <w:right w:val="single" w:sz="4" w:space="0" w:color="auto"/>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0,056</w:t>
            </w:r>
          </w:p>
        </w:tc>
        <w:tc>
          <w:tcPr>
            <w:tcW w:w="1101" w:type="dxa"/>
            <w:tcBorders>
              <w:top w:val="nil"/>
              <w:left w:val="single" w:sz="4" w:space="0" w:color="auto"/>
              <w:bottom w:val="single" w:sz="4" w:space="0" w:color="auto"/>
              <w:right w:val="single" w:sz="4" w:space="0" w:color="auto"/>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0,171</w:t>
            </w:r>
          </w:p>
        </w:tc>
        <w:tc>
          <w:tcPr>
            <w:tcW w:w="790" w:type="dxa"/>
            <w:tcBorders>
              <w:top w:val="nil"/>
              <w:left w:val="single" w:sz="4" w:space="0" w:color="auto"/>
              <w:bottom w:val="single" w:sz="4" w:space="0" w:color="auto"/>
              <w:right w:val="nil"/>
            </w:tcBorders>
            <w:shd w:val="clear" w:color="auto" w:fill="auto"/>
            <w:noWrap/>
            <w:hideMark/>
          </w:tcPr>
          <w:p w:rsidR="00F42C45" w:rsidRPr="003242B6" w:rsidRDefault="00F42C45" w:rsidP="00FF5FDE">
            <w:pPr>
              <w:spacing w:after="0" w:line="240" w:lineRule="auto"/>
              <w:jc w:val="center"/>
              <w:rPr>
                <w:rFonts w:ascii="Times New Roman" w:eastAsia="Times New Roman" w:hAnsi="Times New Roman" w:cs="Times New Roman"/>
                <w:sz w:val="20"/>
                <w:szCs w:val="20"/>
                <w:lang w:eastAsia="pt-BR"/>
              </w:rPr>
            </w:pPr>
            <w:r w:rsidRPr="003242B6">
              <w:rPr>
                <w:rFonts w:ascii="Times New Roman" w:eastAsia="Times New Roman" w:hAnsi="Times New Roman" w:cs="Times New Roman"/>
                <w:sz w:val="20"/>
                <w:szCs w:val="20"/>
                <w:lang w:eastAsia="pt-BR"/>
              </w:rPr>
              <w:t>92,481</w:t>
            </w:r>
          </w:p>
        </w:tc>
      </w:tr>
    </w:tbl>
    <w:p w:rsidR="00F42C45" w:rsidRPr="003242B6" w:rsidRDefault="00E9059B" w:rsidP="00FF5FDE">
      <w:pPr>
        <w:tabs>
          <w:tab w:val="left" w:pos="3990"/>
        </w:tabs>
        <w:spacing w:after="0" w:line="240" w:lineRule="auto"/>
        <w:rPr>
          <w:rFonts w:ascii="Times New Roman" w:hAnsi="Times New Roman" w:cs="Times New Roman"/>
          <w:sz w:val="20"/>
          <w:szCs w:val="20"/>
        </w:rPr>
      </w:pPr>
      <w:r w:rsidRPr="003242B6">
        <w:rPr>
          <w:rFonts w:ascii="Times New Roman" w:hAnsi="Times New Roman" w:cs="Times New Roman"/>
          <w:sz w:val="20"/>
          <w:szCs w:val="20"/>
        </w:rPr>
        <w:tab/>
      </w:r>
      <w:r w:rsidR="00F42C45" w:rsidRPr="003242B6">
        <w:rPr>
          <w:rFonts w:ascii="Times New Roman" w:hAnsi="Times New Roman" w:cs="Times New Roman"/>
          <w:sz w:val="20"/>
          <w:szCs w:val="20"/>
        </w:rPr>
        <w:t>Fonte: elaborado pela autora.</w:t>
      </w:r>
    </w:p>
    <w:p w:rsidR="00F42C45" w:rsidRPr="003242B6" w:rsidRDefault="00E9059B" w:rsidP="00FF5FDE">
      <w:pPr>
        <w:tabs>
          <w:tab w:val="left" w:pos="3990"/>
        </w:tabs>
        <w:spacing w:after="0" w:line="240" w:lineRule="auto"/>
        <w:rPr>
          <w:rFonts w:ascii="Times New Roman" w:hAnsi="Times New Roman" w:cs="Times New Roman"/>
          <w:sz w:val="20"/>
          <w:szCs w:val="20"/>
        </w:rPr>
      </w:pPr>
      <w:r w:rsidRPr="003242B6">
        <w:rPr>
          <w:rFonts w:ascii="Times New Roman" w:hAnsi="Times New Roman" w:cs="Times New Roman"/>
          <w:sz w:val="20"/>
          <w:szCs w:val="20"/>
        </w:rPr>
        <w:tab/>
      </w:r>
      <w:r w:rsidR="00F42C45" w:rsidRPr="003242B6">
        <w:rPr>
          <w:rFonts w:ascii="Times New Roman" w:hAnsi="Times New Roman" w:cs="Times New Roman"/>
          <w:sz w:val="20"/>
          <w:szCs w:val="20"/>
        </w:rPr>
        <w:t>Legenda: * erro de estimação.</w:t>
      </w:r>
    </w:p>
    <w:p w:rsidR="00F42C45" w:rsidRPr="003242B6" w:rsidRDefault="00F42C45" w:rsidP="00FF5FDE">
      <w:pPr>
        <w:tabs>
          <w:tab w:val="left" w:pos="3990"/>
        </w:tabs>
        <w:spacing w:after="0" w:line="240" w:lineRule="auto"/>
        <w:rPr>
          <w:rFonts w:ascii="Times New Roman" w:hAnsi="Times New Roman" w:cs="Times New Roman"/>
          <w:sz w:val="20"/>
          <w:szCs w:val="20"/>
        </w:rPr>
      </w:pPr>
    </w:p>
    <w:p w:rsidR="00F42C45" w:rsidRPr="003242B6" w:rsidRDefault="00F42C45" w:rsidP="00FF5FDE">
      <w:pPr>
        <w:spacing w:after="0" w:line="240" w:lineRule="auto"/>
        <w:rPr>
          <w:rFonts w:ascii="Times New Roman" w:hAnsi="Times New Roman" w:cs="Times New Roman"/>
          <w:sz w:val="20"/>
          <w:szCs w:val="20"/>
        </w:rPr>
        <w:sectPr w:rsidR="00F42C45" w:rsidRPr="003242B6" w:rsidSect="00AE4F68">
          <w:pgSz w:w="16838" w:h="11906" w:orient="landscape"/>
          <w:pgMar w:top="1701" w:right="1134" w:bottom="1134" w:left="1701" w:header="709" w:footer="709" w:gutter="0"/>
          <w:cols w:space="708"/>
          <w:docGrid w:linePitch="360"/>
        </w:sectPr>
      </w:pPr>
    </w:p>
    <w:p w:rsidR="00B941DE" w:rsidRPr="003242B6" w:rsidRDefault="00B941DE" w:rsidP="00FF5FDE">
      <w:pPr>
        <w:pStyle w:val="par"/>
        <w:ind w:firstLine="709"/>
        <w:rPr>
          <w:color w:val="auto"/>
        </w:rPr>
      </w:pPr>
      <w:r w:rsidRPr="003242B6">
        <w:rPr>
          <w:color w:val="auto"/>
        </w:rPr>
        <w:lastRenderedPageBreak/>
        <w:t xml:space="preserve">De uma forma geral, identificou-se que o desempenho nas disciplinas introdutórias de contabilidade pode influenciar no desempenho das disciplinas posteriores, sobretudo nas disciplinas de contabilidade geral e nas disciplinas de contabilidade de custos que estão mais diretamente </w:t>
      </w:r>
      <w:r w:rsidR="004C53EB" w:rsidRPr="003242B6">
        <w:rPr>
          <w:color w:val="auto"/>
        </w:rPr>
        <w:t>relacionadas</w:t>
      </w:r>
      <w:r w:rsidRPr="003242B6">
        <w:rPr>
          <w:color w:val="auto"/>
        </w:rPr>
        <w:t xml:space="preserve"> às disciplinas contábeis introdutórias. </w:t>
      </w:r>
    </w:p>
    <w:p w:rsidR="00B941DE" w:rsidRPr="003242B6" w:rsidRDefault="00B941DE" w:rsidP="00FF5FDE">
      <w:pPr>
        <w:spacing w:after="0" w:line="240" w:lineRule="auto"/>
        <w:ind w:left="0" w:firstLine="709"/>
        <w:rPr>
          <w:rFonts w:ascii="Times New Roman" w:eastAsia="Times New Roman" w:hAnsi="Times New Roman" w:cs="Times New Roman"/>
          <w:sz w:val="24"/>
          <w:szCs w:val="24"/>
          <w:lang w:eastAsia="pt-BR"/>
        </w:rPr>
      </w:pPr>
      <w:r w:rsidRPr="003242B6">
        <w:rPr>
          <w:rFonts w:ascii="Times New Roman" w:hAnsi="Times New Roman" w:cs="Times New Roman"/>
          <w:sz w:val="24"/>
          <w:szCs w:val="24"/>
        </w:rPr>
        <w:t xml:space="preserve">Conforme pode ser observado na Tabela 4, </w:t>
      </w:r>
      <w:r w:rsidRPr="003242B6">
        <w:rPr>
          <w:rFonts w:ascii="Times New Roman" w:eastAsia="Times New Roman" w:hAnsi="Times New Roman" w:cs="Times New Roman"/>
          <w:sz w:val="24"/>
          <w:szCs w:val="24"/>
          <w:lang w:eastAsia="pt-BR"/>
        </w:rPr>
        <w:t>a nota de Contabilidade Introdutória I não impacta no desempenho de Contabilidade Intermediária I, mas a nota de Contabilidade Introdutória II impacta. Essas interferências sugerem algumas explicações</w:t>
      </w:r>
      <w:r w:rsidR="00534A26" w:rsidRPr="003242B6">
        <w:rPr>
          <w:rFonts w:ascii="Times New Roman" w:eastAsia="Times New Roman" w:hAnsi="Times New Roman" w:cs="Times New Roman"/>
          <w:sz w:val="24"/>
          <w:szCs w:val="24"/>
          <w:lang w:eastAsia="pt-BR"/>
        </w:rPr>
        <w:t>,</w:t>
      </w:r>
      <w:r w:rsidRPr="003242B6">
        <w:rPr>
          <w:rFonts w:ascii="Times New Roman" w:eastAsia="Times New Roman" w:hAnsi="Times New Roman" w:cs="Times New Roman"/>
          <w:sz w:val="24"/>
          <w:szCs w:val="24"/>
          <w:lang w:eastAsia="pt-BR"/>
        </w:rPr>
        <w:t xml:space="preserve"> pois em Contabilidade Intermediária I trabalha-se com estoques, e em Contabilidade Introdutória II com operações com mercadorias que envolve</w:t>
      </w:r>
      <w:r w:rsidR="00534A26" w:rsidRPr="003242B6">
        <w:rPr>
          <w:rFonts w:ascii="Times New Roman" w:eastAsia="Times New Roman" w:hAnsi="Times New Roman" w:cs="Times New Roman"/>
          <w:sz w:val="24"/>
          <w:szCs w:val="24"/>
          <w:lang w:eastAsia="pt-BR"/>
        </w:rPr>
        <w:t>m</w:t>
      </w:r>
      <w:r w:rsidRPr="003242B6">
        <w:rPr>
          <w:rFonts w:ascii="Times New Roman" w:eastAsia="Times New Roman" w:hAnsi="Times New Roman" w:cs="Times New Roman"/>
          <w:sz w:val="24"/>
          <w:szCs w:val="24"/>
          <w:lang w:eastAsia="pt-BR"/>
        </w:rPr>
        <w:t xml:space="preserve"> o registro e controle da movimentação da conta de estoques. Esse resultado corrobora o estudo de </w:t>
      </w:r>
      <w:r w:rsidRPr="003242B6">
        <w:rPr>
          <w:rFonts w:ascii="Times New Roman" w:hAnsi="Times New Roman" w:cs="Times New Roman"/>
          <w:sz w:val="24"/>
          <w:szCs w:val="24"/>
        </w:rPr>
        <w:t xml:space="preserve">Reis et al. (2013), em que os autores afirmam que as operações com mercadorias são aprofundamentos dos conhecimentos adquiridos na </w:t>
      </w:r>
      <w:r w:rsidR="00534A26" w:rsidRPr="003242B6">
        <w:rPr>
          <w:rFonts w:ascii="Times New Roman" w:hAnsi="Times New Roman" w:cs="Times New Roman"/>
          <w:sz w:val="24"/>
          <w:szCs w:val="24"/>
        </w:rPr>
        <w:t>C</w:t>
      </w:r>
      <w:r w:rsidRPr="003242B6">
        <w:rPr>
          <w:rFonts w:ascii="Times New Roman" w:hAnsi="Times New Roman" w:cs="Times New Roman"/>
          <w:sz w:val="24"/>
          <w:szCs w:val="24"/>
        </w:rPr>
        <w:t xml:space="preserve">ontabilidade </w:t>
      </w:r>
      <w:r w:rsidR="00534A26" w:rsidRPr="003242B6">
        <w:rPr>
          <w:rFonts w:ascii="Times New Roman" w:hAnsi="Times New Roman" w:cs="Times New Roman"/>
          <w:sz w:val="24"/>
          <w:szCs w:val="24"/>
        </w:rPr>
        <w:t>I</w:t>
      </w:r>
      <w:r w:rsidRPr="003242B6">
        <w:rPr>
          <w:rFonts w:ascii="Times New Roman" w:hAnsi="Times New Roman" w:cs="Times New Roman"/>
          <w:sz w:val="24"/>
          <w:szCs w:val="24"/>
        </w:rPr>
        <w:t>ntrodutória.</w:t>
      </w:r>
    </w:p>
    <w:p w:rsidR="00F42C45" w:rsidRPr="003242B6" w:rsidRDefault="00B941DE" w:rsidP="00FF5FDE">
      <w:pPr>
        <w:spacing w:after="0" w:line="240" w:lineRule="auto"/>
        <w:ind w:left="0" w:firstLine="709"/>
        <w:rPr>
          <w:rFonts w:ascii="Times New Roman" w:eastAsia="Times New Roman" w:hAnsi="Times New Roman" w:cs="Times New Roman"/>
          <w:sz w:val="24"/>
          <w:szCs w:val="24"/>
          <w:lang w:eastAsia="pt-BR"/>
        </w:rPr>
      </w:pPr>
      <w:r w:rsidRPr="003242B6">
        <w:rPr>
          <w:rFonts w:ascii="Times New Roman" w:eastAsia="Times New Roman" w:hAnsi="Times New Roman" w:cs="Times New Roman"/>
          <w:sz w:val="24"/>
          <w:szCs w:val="24"/>
          <w:lang w:eastAsia="pt-BR"/>
        </w:rPr>
        <w:t>As frequências nas introdutórias não apresentaram significância estatística. Os coeficientes se mostram significativos, o poder de explicação do modelo é moderado, e classifica 97,74% do que foi analisado.</w:t>
      </w:r>
    </w:p>
    <w:p w:rsidR="00B941DE" w:rsidRPr="003242B6" w:rsidRDefault="00D869D1" w:rsidP="00FF5FDE">
      <w:pPr>
        <w:spacing w:after="0" w:line="240" w:lineRule="auto"/>
        <w:ind w:left="0" w:firstLine="709"/>
        <w:rPr>
          <w:rFonts w:ascii="Times New Roman" w:eastAsia="Times New Roman" w:hAnsi="Times New Roman" w:cs="Times New Roman"/>
          <w:sz w:val="24"/>
          <w:szCs w:val="24"/>
          <w:lang w:eastAsia="pt-BR"/>
        </w:rPr>
      </w:pPr>
      <w:r w:rsidRPr="003242B6">
        <w:rPr>
          <w:rFonts w:ascii="Times New Roman" w:hAnsi="Times New Roman" w:cs="Times New Roman"/>
          <w:sz w:val="24"/>
          <w:szCs w:val="24"/>
        </w:rPr>
        <w:t>Porém,</w:t>
      </w:r>
      <w:r w:rsidR="00B941DE" w:rsidRPr="003242B6">
        <w:rPr>
          <w:rFonts w:ascii="Times New Roman" w:hAnsi="Times New Roman" w:cs="Times New Roman"/>
          <w:sz w:val="24"/>
          <w:szCs w:val="24"/>
        </w:rPr>
        <w:t xml:space="preserve"> o impacto das disciplinas I1 e I2 não foi apenas nas disciplinas gerais da contabilidade (CI1, CI2, CA). Verificou-se também um impacto nas disciplinas de custos (CC1, CC2, AC) que também aborda</w:t>
      </w:r>
      <w:r w:rsidR="008F2146" w:rsidRPr="003242B6">
        <w:rPr>
          <w:rFonts w:ascii="Times New Roman" w:hAnsi="Times New Roman" w:cs="Times New Roman"/>
          <w:sz w:val="24"/>
          <w:szCs w:val="24"/>
        </w:rPr>
        <w:t>m</w:t>
      </w:r>
      <w:r w:rsidR="00D1090A">
        <w:rPr>
          <w:rFonts w:ascii="Times New Roman" w:hAnsi="Times New Roman" w:cs="Times New Roman"/>
          <w:sz w:val="24"/>
          <w:szCs w:val="24"/>
        </w:rPr>
        <w:t xml:space="preserve"> </w:t>
      </w:r>
      <w:r w:rsidR="008F2146" w:rsidRPr="003242B6">
        <w:rPr>
          <w:rFonts w:ascii="Times New Roman" w:hAnsi="Times New Roman" w:cs="Times New Roman"/>
          <w:sz w:val="24"/>
          <w:szCs w:val="24"/>
        </w:rPr>
        <w:t>a</w:t>
      </w:r>
      <w:r w:rsidR="00D1090A">
        <w:rPr>
          <w:rFonts w:ascii="Times New Roman" w:hAnsi="Times New Roman" w:cs="Times New Roman"/>
          <w:sz w:val="24"/>
          <w:szCs w:val="24"/>
        </w:rPr>
        <w:t xml:space="preserve"> </w:t>
      </w:r>
      <w:r w:rsidR="00B941DE" w:rsidRPr="003242B6">
        <w:rPr>
          <w:rFonts w:ascii="Times New Roman" w:hAnsi="Times New Roman" w:cs="Times New Roman"/>
          <w:sz w:val="24"/>
          <w:szCs w:val="24"/>
        </w:rPr>
        <w:t xml:space="preserve">mensuração, avaliação e controle </w:t>
      </w:r>
      <w:r w:rsidR="008F2146" w:rsidRPr="003242B6">
        <w:rPr>
          <w:rFonts w:ascii="Times New Roman" w:hAnsi="Times New Roman" w:cs="Times New Roman"/>
          <w:sz w:val="24"/>
          <w:szCs w:val="24"/>
        </w:rPr>
        <w:t>d</w:t>
      </w:r>
      <w:r w:rsidR="00B941DE" w:rsidRPr="003242B6">
        <w:rPr>
          <w:rFonts w:ascii="Times New Roman" w:hAnsi="Times New Roman" w:cs="Times New Roman"/>
          <w:sz w:val="24"/>
          <w:szCs w:val="24"/>
        </w:rPr>
        <w:t xml:space="preserve">e estoque. Cabe destacar que, em Contabilidade de Custos I, a significância do </w:t>
      </w:r>
      <w:r w:rsidR="00B941DE" w:rsidRPr="003242B6">
        <w:rPr>
          <w:rFonts w:ascii="Times New Roman" w:eastAsia="Times New Roman" w:hAnsi="Times New Roman" w:cs="Times New Roman"/>
          <w:sz w:val="24"/>
          <w:szCs w:val="24"/>
          <w:lang w:eastAsia="pt-BR"/>
        </w:rPr>
        <w:t>conjunto dos coeficientes foi muito forte, e o poder de explicação e classificação também, o que reforça o achado.</w:t>
      </w:r>
    </w:p>
    <w:p w:rsidR="00B941DE" w:rsidRPr="003242B6" w:rsidRDefault="00B941DE" w:rsidP="00FF5FDE">
      <w:pPr>
        <w:shd w:val="clear" w:color="auto" w:fill="FFFFFF"/>
        <w:spacing w:after="0" w:line="240" w:lineRule="auto"/>
        <w:ind w:left="0" w:firstLine="709"/>
        <w:rPr>
          <w:rFonts w:ascii="Times New Roman" w:eastAsia="Times New Roman" w:hAnsi="Times New Roman" w:cs="Times New Roman"/>
          <w:sz w:val="24"/>
          <w:szCs w:val="24"/>
          <w:lang w:eastAsia="pt-BR"/>
        </w:rPr>
      </w:pPr>
      <w:r w:rsidRPr="003242B6">
        <w:rPr>
          <w:rFonts w:ascii="Times New Roman" w:eastAsia="Times New Roman" w:hAnsi="Times New Roman" w:cs="Times New Roman"/>
          <w:sz w:val="24"/>
          <w:szCs w:val="24"/>
          <w:lang w:eastAsia="pt-BR"/>
        </w:rPr>
        <w:t>Em termos de efeito no percentual de chances de ocorrência de aprovação na disciplina, não há uma diferença significativa entre as notas obtidas em Contabilidade Introdutória I (significância estatística de 0,0</w:t>
      </w:r>
      <w:r w:rsidR="0025045C" w:rsidRPr="003242B6">
        <w:rPr>
          <w:rFonts w:ascii="Times New Roman" w:eastAsia="Times New Roman" w:hAnsi="Times New Roman" w:cs="Times New Roman"/>
          <w:sz w:val="24"/>
          <w:szCs w:val="24"/>
          <w:lang w:eastAsia="pt-BR"/>
        </w:rPr>
        <w:t xml:space="preserve">09 e razão de chances de 1,065), </w:t>
      </w:r>
      <w:r w:rsidRPr="003242B6">
        <w:rPr>
          <w:rFonts w:ascii="Times New Roman" w:eastAsia="Times New Roman" w:hAnsi="Times New Roman" w:cs="Times New Roman"/>
          <w:sz w:val="24"/>
          <w:szCs w:val="24"/>
          <w:lang w:eastAsia="pt-BR"/>
        </w:rPr>
        <w:t xml:space="preserve">ou seja, para cada aumento na nota de I1 a </w:t>
      </w:r>
      <w:r w:rsidR="003A3438" w:rsidRPr="003242B6">
        <w:rPr>
          <w:rFonts w:ascii="Times New Roman" w:eastAsia="Times New Roman" w:hAnsi="Times New Roman" w:cs="Times New Roman"/>
          <w:sz w:val="24"/>
          <w:szCs w:val="24"/>
          <w:lang w:eastAsia="pt-BR"/>
        </w:rPr>
        <w:t xml:space="preserve">probabilidade </w:t>
      </w:r>
      <w:r w:rsidRPr="003242B6">
        <w:rPr>
          <w:rFonts w:ascii="Times New Roman" w:eastAsia="Times New Roman" w:hAnsi="Times New Roman" w:cs="Times New Roman"/>
          <w:sz w:val="24"/>
          <w:szCs w:val="24"/>
          <w:lang w:eastAsia="pt-BR"/>
        </w:rPr>
        <w:t>de ser aprovado é de 1,065 a chance dele ser aprovado, e em I2</w:t>
      </w:r>
      <w:r w:rsidR="00057C31">
        <w:rPr>
          <w:rFonts w:ascii="Times New Roman" w:eastAsia="Times New Roman" w:hAnsi="Times New Roman" w:cs="Times New Roman"/>
          <w:sz w:val="24"/>
          <w:szCs w:val="24"/>
          <w:lang w:eastAsia="pt-BR"/>
        </w:rPr>
        <w:t xml:space="preserve"> </w:t>
      </w:r>
      <w:r w:rsidRPr="003242B6">
        <w:rPr>
          <w:rFonts w:ascii="Times New Roman" w:eastAsia="Times New Roman" w:hAnsi="Times New Roman" w:cs="Times New Roman"/>
          <w:sz w:val="24"/>
          <w:szCs w:val="24"/>
          <w:lang w:eastAsia="pt-BR"/>
        </w:rPr>
        <w:t>(significância estatística de 0,019 e razão de chances de 1,078). O que não permite fazer inferências que diferencie o impacto no desempenho posterior do aluno a partir de sua nota na disciplina de Contabilidade Introdutória I ou II.</w:t>
      </w:r>
    </w:p>
    <w:p w:rsidR="00B941DE" w:rsidRPr="003242B6" w:rsidRDefault="00B941DE" w:rsidP="00FF5FDE">
      <w:pPr>
        <w:shd w:val="clear" w:color="auto" w:fill="FFFFFF"/>
        <w:spacing w:after="0" w:line="240" w:lineRule="auto"/>
        <w:ind w:left="0" w:firstLine="709"/>
        <w:rPr>
          <w:rFonts w:ascii="Times New Roman" w:eastAsia="Times New Roman" w:hAnsi="Times New Roman" w:cs="Times New Roman"/>
          <w:sz w:val="24"/>
          <w:szCs w:val="24"/>
          <w:lang w:eastAsia="pt-BR"/>
        </w:rPr>
      </w:pPr>
      <w:r w:rsidRPr="003242B6">
        <w:rPr>
          <w:rFonts w:ascii="Times New Roman" w:eastAsia="Times New Roman" w:hAnsi="Times New Roman" w:cs="Times New Roman"/>
          <w:sz w:val="24"/>
          <w:szCs w:val="24"/>
          <w:lang w:eastAsia="pt-BR"/>
        </w:rPr>
        <w:t>No que se refere à frequência do estudante, verificou-se que, dado um aumento nas faltas do estudante em Contabilidade Introdutória I, apresenta-se uma redução em 0,245 (1-0,755) das chances do aluno ser aprovado em Custos I, o que reforça o fato de que, o não aproveitamento do aluno nas disciplinas introdutórias pode</w:t>
      </w:r>
      <w:r w:rsidR="005A147E" w:rsidRPr="003242B6">
        <w:rPr>
          <w:rFonts w:ascii="Times New Roman" w:eastAsia="Times New Roman" w:hAnsi="Times New Roman" w:cs="Times New Roman"/>
          <w:sz w:val="24"/>
          <w:szCs w:val="24"/>
          <w:lang w:eastAsia="pt-BR"/>
        </w:rPr>
        <w:t>,</w:t>
      </w:r>
      <w:r w:rsidRPr="003242B6">
        <w:rPr>
          <w:rFonts w:ascii="Times New Roman" w:eastAsia="Times New Roman" w:hAnsi="Times New Roman" w:cs="Times New Roman"/>
          <w:sz w:val="24"/>
          <w:szCs w:val="24"/>
          <w:lang w:eastAsia="pt-BR"/>
        </w:rPr>
        <w:t xml:space="preserve"> consequentemente</w:t>
      </w:r>
      <w:r w:rsidR="005A147E" w:rsidRPr="003242B6">
        <w:rPr>
          <w:rFonts w:ascii="Times New Roman" w:eastAsia="Times New Roman" w:hAnsi="Times New Roman" w:cs="Times New Roman"/>
          <w:sz w:val="24"/>
          <w:szCs w:val="24"/>
          <w:lang w:eastAsia="pt-BR"/>
        </w:rPr>
        <w:t>,</w:t>
      </w:r>
      <w:r w:rsidRPr="003242B6">
        <w:rPr>
          <w:rFonts w:ascii="Times New Roman" w:eastAsia="Times New Roman" w:hAnsi="Times New Roman" w:cs="Times New Roman"/>
          <w:sz w:val="24"/>
          <w:szCs w:val="24"/>
          <w:lang w:eastAsia="pt-BR"/>
        </w:rPr>
        <w:t xml:space="preserve"> comprometer o seu desempenho em Contabilidade de Custos I. </w:t>
      </w:r>
    </w:p>
    <w:p w:rsidR="00B941DE" w:rsidRPr="003242B6" w:rsidRDefault="00B941DE" w:rsidP="00FF5FDE">
      <w:pPr>
        <w:shd w:val="clear" w:color="auto" w:fill="FFFFFF"/>
        <w:spacing w:after="0" w:line="240" w:lineRule="auto"/>
        <w:ind w:left="0" w:firstLine="709"/>
        <w:rPr>
          <w:rFonts w:ascii="Times New Roman" w:eastAsia="Times New Roman" w:hAnsi="Times New Roman" w:cs="Times New Roman"/>
          <w:sz w:val="24"/>
          <w:szCs w:val="24"/>
          <w:lang w:eastAsia="pt-BR"/>
        </w:rPr>
      </w:pPr>
      <w:r w:rsidRPr="003242B6">
        <w:rPr>
          <w:rFonts w:ascii="Times New Roman" w:eastAsia="Times New Roman" w:hAnsi="Times New Roman" w:cs="Times New Roman"/>
          <w:sz w:val="24"/>
          <w:szCs w:val="24"/>
          <w:lang w:eastAsia="pt-BR"/>
        </w:rPr>
        <w:t>No que se refere à Contabilidade de Custos II, identificou-se que a nota de Contabilidade Introdutória I impacta no desempenho de Contabilidade de Custos II, mas a nota de Contabilidade Introdutória II não impacta. Ainda em relação à Contabilidade de Custos II, as frequências nas introdutórias não apresentou significância estatística, não tecendo-se análises e inferências quanto à este fator.</w:t>
      </w:r>
    </w:p>
    <w:p w:rsidR="00B941DE" w:rsidRPr="003242B6" w:rsidRDefault="00B941DE" w:rsidP="00FF5FDE">
      <w:pPr>
        <w:pStyle w:val="SemEspaamento"/>
        <w:ind w:firstLine="709"/>
        <w:jc w:val="both"/>
        <w:rPr>
          <w:rFonts w:ascii="Times New Roman" w:eastAsia="Times New Roman" w:hAnsi="Times New Roman" w:cs="Times New Roman"/>
          <w:sz w:val="24"/>
          <w:szCs w:val="24"/>
          <w:lang w:eastAsia="pt-BR"/>
        </w:rPr>
      </w:pPr>
      <w:r w:rsidRPr="003242B6">
        <w:rPr>
          <w:rFonts w:ascii="Times New Roman" w:eastAsia="Times New Roman" w:hAnsi="Times New Roman" w:cs="Times New Roman"/>
          <w:sz w:val="24"/>
          <w:szCs w:val="24"/>
          <w:lang w:eastAsia="pt-BR"/>
        </w:rPr>
        <w:t>Quanto aos componentes curriculares Análise de Custos e Contabilidade Avançada, tanto as notas, quanto as frequências nas disciplinas introdutórias (Contabilidade Introdutória I e II) impactaram nos respectivos desempenhos dos alunos</w:t>
      </w:r>
      <w:r w:rsidR="00BB767E" w:rsidRPr="003242B6">
        <w:rPr>
          <w:rFonts w:ascii="Times New Roman" w:eastAsia="Times New Roman" w:hAnsi="Times New Roman" w:cs="Times New Roman"/>
          <w:sz w:val="24"/>
          <w:szCs w:val="24"/>
          <w:lang w:eastAsia="pt-BR"/>
        </w:rPr>
        <w:t>,</w:t>
      </w:r>
      <w:r w:rsidRPr="003242B6">
        <w:rPr>
          <w:rFonts w:ascii="Times New Roman" w:eastAsia="Times New Roman" w:hAnsi="Times New Roman" w:cs="Times New Roman"/>
          <w:sz w:val="24"/>
          <w:szCs w:val="24"/>
          <w:lang w:eastAsia="pt-BR"/>
        </w:rPr>
        <w:t xml:space="preserve"> mostrando que o entendimento das disciplinas introdutórias </w:t>
      </w:r>
      <w:r w:rsidR="00751FF7" w:rsidRPr="003242B6">
        <w:rPr>
          <w:rFonts w:ascii="Times New Roman" w:eastAsia="Times New Roman" w:hAnsi="Times New Roman" w:cs="Times New Roman"/>
          <w:sz w:val="24"/>
          <w:szCs w:val="24"/>
          <w:lang w:eastAsia="pt-BR"/>
        </w:rPr>
        <w:t>essenciais é essencial</w:t>
      </w:r>
      <w:r w:rsidRPr="003242B6">
        <w:rPr>
          <w:rFonts w:ascii="Times New Roman" w:eastAsia="Times New Roman" w:hAnsi="Times New Roman" w:cs="Times New Roman"/>
          <w:sz w:val="24"/>
          <w:szCs w:val="24"/>
          <w:lang w:eastAsia="pt-BR"/>
        </w:rPr>
        <w:t xml:space="preserve"> para o desempenho nas disciplinas avançadas</w:t>
      </w:r>
      <w:r w:rsidR="00BB767E" w:rsidRPr="003242B6">
        <w:rPr>
          <w:rFonts w:ascii="Times New Roman" w:eastAsia="Times New Roman" w:hAnsi="Times New Roman" w:cs="Times New Roman"/>
          <w:sz w:val="24"/>
          <w:szCs w:val="24"/>
          <w:lang w:eastAsia="pt-BR"/>
        </w:rPr>
        <w:t>,</w:t>
      </w:r>
      <w:r w:rsidRPr="003242B6">
        <w:rPr>
          <w:rFonts w:ascii="Times New Roman" w:eastAsia="Times New Roman" w:hAnsi="Times New Roman" w:cs="Times New Roman"/>
          <w:sz w:val="24"/>
          <w:szCs w:val="24"/>
          <w:lang w:eastAsia="pt-BR"/>
        </w:rPr>
        <w:t xml:space="preserve"> tanto das disciplinas de contabilidade geral, quanto das disciplinas de custos. Cumpre salientar que, em Contabilidade Avançada, a significância do conjunto dos coeficientes foi muito forte, e o poder de explicação e classificação também, o que reforça o achado. </w:t>
      </w:r>
    </w:p>
    <w:p w:rsidR="00B941DE" w:rsidRPr="003242B6" w:rsidRDefault="00B941DE" w:rsidP="00FF5FDE">
      <w:pPr>
        <w:shd w:val="clear" w:color="auto" w:fill="FFFFFF"/>
        <w:spacing w:after="0" w:line="240" w:lineRule="auto"/>
        <w:ind w:left="0" w:firstLine="709"/>
        <w:rPr>
          <w:rFonts w:ascii="Times New Roman" w:eastAsia="Times New Roman" w:hAnsi="Times New Roman" w:cs="Times New Roman"/>
          <w:sz w:val="24"/>
          <w:szCs w:val="24"/>
          <w:lang w:eastAsia="pt-BR"/>
        </w:rPr>
      </w:pPr>
      <w:r w:rsidRPr="003242B6">
        <w:rPr>
          <w:rFonts w:ascii="Times New Roman" w:eastAsia="Times New Roman" w:hAnsi="Times New Roman" w:cs="Times New Roman"/>
          <w:sz w:val="24"/>
          <w:szCs w:val="24"/>
          <w:lang w:eastAsia="pt-BR"/>
        </w:rPr>
        <w:t xml:space="preserve">No que se refere à frequência do estudante em Contabilidade Avançada, verificou-se que, dado um aumento nas faltas do estudante em Contabilidade Introdutória I, apresenta-se uma redução em 0,164 (1-0,755) </w:t>
      </w:r>
      <w:r w:rsidR="00BB767E" w:rsidRPr="003242B6">
        <w:rPr>
          <w:rFonts w:ascii="Times New Roman" w:eastAsia="Times New Roman" w:hAnsi="Times New Roman" w:cs="Times New Roman"/>
          <w:sz w:val="24"/>
          <w:szCs w:val="24"/>
          <w:lang w:eastAsia="pt-BR"/>
        </w:rPr>
        <w:t>d</w:t>
      </w:r>
      <w:r w:rsidRPr="003242B6">
        <w:rPr>
          <w:rFonts w:ascii="Times New Roman" w:eastAsia="Times New Roman" w:hAnsi="Times New Roman" w:cs="Times New Roman"/>
          <w:sz w:val="24"/>
          <w:szCs w:val="24"/>
          <w:lang w:eastAsia="pt-BR"/>
        </w:rPr>
        <w:t xml:space="preserve">as chances de o aluno ser aprovado em contabilidade avançada, o que também confere ênfase no fato do comparecimento do aluno às aulas das disciplinas introdutórias impactarem um melhor desempenho nas disciplinas analisadas. </w:t>
      </w:r>
    </w:p>
    <w:p w:rsidR="00B941DE" w:rsidRPr="003242B6" w:rsidRDefault="00B941DE" w:rsidP="00FF5FDE">
      <w:pPr>
        <w:pStyle w:val="SemEspaamento"/>
        <w:ind w:firstLine="709"/>
        <w:jc w:val="both"/>
        <w:rPr>
          <w:rFonts w:ascii="Times New Roman" w:hAnsi="Times New Roman" w:cs="Times New Roman"/>
          <w:sz w:val="24"/>
          <w:szCs w:val="24"/>
        </w:rPr>
      </w:pPr>
      <w:r w:rsidRPr="003242B6">
        <w:rPr>
          <w:rFonts w:ascii="Times New Roman" w:eastAsia="Times New Roman" w:hAnsi="Times New Roman" w:cs="Times New Roman"/>
          <w:sz w:val="24"/>
          <w:szCs w:val="24"/>
          <w:lang w:eastAsia="pt-BR"/>
        </w:rPr>
        <w:lastRenderedPageBreak/>
        <w:t xml:space="preserve">O desempenho em muitas disciplinas apresentou interferência com a nota do aluno apenas na disciplina de Contabilidade Introdutória I, como é o caso da disciplina de Contabilidade de Custos II, Contabilidade Internacional, Teoria da Contabilidade, Perícia Contábil e Arbitragem, e as disciplinas relacionadas à área tributária (Legislação e Contabilidade Tributária I e II e Tópicos de Legislação Tributária). Essa interferência pode ser </w:t>
      </w:r>
      <w:r w:rsidR="00BB767E" w:rsidRPr="003242B6">
        <w:rPr>
          <w:rFonts w:ascii="Times New Roman" w:eastAsia="Times New Roman" w:hAnsi="Times New Roman" w:cs="Times New Roman"/>
          <w:sz w:val="24"/>
          <w:szCs w:val="24"/>
          <w:lang w:eastAsia="pt-BR"/>
        </w:rPr>
        <w:t>explicada</w:t>
      </w:r>
      <w:r w:rsidRPr="003242B6">
        <w:rPr>
          <w:rFonts w:ascii="Times New Roman" w:eastAsia="Times New Roman" w:hAnsi="Times New Roman" w:cs="Times New Roman"/>
          <w:sz w:val="24"/>
          <w:szCs w:val="24"/>
          <w:lang w:eastAsia="pt-BR"/>
        </w:rPr>
        <w:t xml:space="preserve"> pelo fato dessas disciplinas demandarem apenas os conhecimentos básicos das operações contábeis. Infere-se que este </w:t>
      </w:r>
      <w:r w:rsidRPr="003242B6">
        <w:rPr>
          <w:rFonts w:ascii="Times New Roman" w:hAnsi="Times New Roman" w:cs="Times New Roman"/>
          <w:sz w:val="24"/>
          <w:szCs w:val="24"/>
        </w:rPr>
        <w:t>alicerce conceitual seja adquirido nas disciplinas de Contabilidade Introdutória I.</w:t>
      </w:r>
    </w:p>
    <w:p w:rsidR="003A3438" w:rsidRPr="003242B6" w:rsidRDefault="000025BD" w:rsidP="00FF5FDE">
      <w:pPr>
        <w:spacing w:after="0" w:line="240" w:lineRule="auto"/>
        <w:ind w:left="0" w:firstLine="709"/>
        <w:rPr>
          <w:rFonts w:ascii="Times New Roman" w:hAnsi="Times New Roman" w:cs="Times New Roman"/>
          <w:sz w:val="24"/>
          <w:szCs w:val="24"/>
        </w:rPr>
      </w:pPr>
      <w:r w:rsidRPr="003242B6">
        <w:rPr>
          <w:rFonts w:ascii="Times New Roman" w:hAnsi="Times New Roman" w:cs="Times New Roman"/>
          <w:sz w:val="24"/>
          <w:szCs w:val="24"/>
        </w:rPr>
        <w:t xml:space="preserve">No </w:t>
      </w:r>
      <w:r w:rsidR="0025045C" w:rsidRPr="003242B6">
        <w:rPr>
          <w:rFonts w:ascii="Times New Roman" w:hAnsi="Times New Roman" w:cs="Times New Roman"/>
          <w:sz w:val="24"/>
          <w:szCs w:val="24"/>
        </w:rPr>
        <w:t>Quadro 4</w:t>
      </w:r>
      <w:r w:rsidRPr="003242B6">
        <w:rPr>
          <w:rFonts w:ascii="Times New Roman" w:hAnsi="Times New Roman" w:cs="Times New Roman"/>
          <w:sz w:val="24"/>
          <w:szCs w:val="24"/>
        </w:rPr>
        <w:t xml:space="preserve"> é apresentada </w:t>
      </w:r>
      <w:r w:rsidR="00EF28DF" w:rsidRPr="003242B6">
        <w:rPr>
          <w:rFonts w:ascii="Times New Roman" w:hAnsi="Times New Roman" w:cs="Times New Roman"/>
          <w:sz w:val="24"/>
          <w:szCs w:val="24"/>
        </w:rPr>
        <w:t xml:space="preserve">uma síntese das disciplinas que sofrem interferência das </w:t>
      </w:r>
      <w:r w:rsidR="008960DE" w:rsidRPr="003242B6">
        <w:rPr>
          <w:rFonts w:ascii="Times New Roman" w:hAnsi="Times New Roman" w:cs="Times New Roman"/>
          <w:sz w:val="24"/>
          <w:szCs w:val="24"/>
        </w:rPr>
        <w:t>disciplinas iniciais</w:t>
      </w:r>
      <w:r w:rsidR="00741CDE" w:rsidRPr="003242B6">
        <w:rPr>
          <w:rFonts w:ascii="Times New Roman" w:hAnsi="Times New Roman" w:cs="Times New Roman"/>
          <w:sz w:val="24"/>
          <w:szCs w:val="24"/>
        </w:rPr>
        <w:t xml:space="preserve"> de contabilidade</w:t>
      </w:r>
      <w:r w:rsidR="008960DE" w:rsidRPr="003242B6">
        <w:rPr>
          <w:rFonts w:ascii="Times New Roman" w:hAnsi="Times New Roman" w:cs="Times New Roman"/>
          <w:sz w:val="24"/>
          <w:szCs w:val="24"/>
        </w:rPr>
        <w:t>.</w:t>
      </w:r>
    </w:p>
    <w:p w:rsidR="001646AA" w:rsidRPr="003242B6" w:rsidRDefault="001646AA" w:rsidP="00FF5FDE">
      <w:pPr>
        <w:spacing w:after="0" w:line="240" w:lineRule="auto"/>
        <w:ind w:left="0" w:firstLine="709"/>
        <w:rPr>
          <w:rFonts w:ascii="Times New Roman" w:hAnsi="Times New Roman" w:cs="Times New Roman"/>
          <w:sz w:val="24"/>
          <w:szCs w:val="24"/>
        </w:rPr>
      </w:pPr>
    </w:p>
    <w:p w:rsidR="002B60D5" w:rsidRPr="003242B6" w:rsidRDefault="002B60D5" w:rsidP="00FF5FDE">
      <w:pPr>
        <w:pStyle w:val="Legenda"/>
        <w:spacing w:after="0"/>
        <w:ind w:left="0" w:firstLine="0"/>
        <w:jc w:val="center"/>
        <w:rPr>
          <w:rFonts w:ascii="Times New Roman" w:hAnsi="Times New Roman" w:cs="Times New Roman"/>
          <w:color w:val="auto"/>
          <w:sz w:val="20"/>
          <w:szCs w:val="20"/>
        </w:rPr>
      </w:pPr>
      <w:r w:rsidRPr="003242B6">
        <w:rPr>
          <w:rFonts w:ascii="Times New Roman" w:hAnsi="Times New Roman" w:cs="Times New Roman"/>
          <w:color w:val="auto"/>
          <w:sz w:val="20"/>
          <w:szCs w:val="20"/>
        </w:rPr>
        <w:t xml:space="preserve">Quadro </w:t>
      </w:r>
      <w:r w:rsidR="00686DDC">
        <w:rPr>
          <w:rFonts w:ascii="Times New Roman" w:hAnsi="Times New Roman" w:cs="Times New Roman"/>
          <w:color w:val="auto"/>
          <w:sz w:val="20"/>
          <w:szCs w:val="20"/>
        </w:rPr>
        <w:t>4</w:t>
      </w:r>
      <w:r w:rsidRPr="003242B6">
        <w:rPr>
          <w:rFonts w:ascii="Times New Roman" w:hAnsi="Times New Roman" w:cs="Times New Roman"/>
          <w:color w:val="auto"/>
          <w:sz w:val="20"/>
          <w:szCs w:val="20"/>
        </w:rPr>
        <w:t>– Disciplinas que sofrem interferência das disciplinas Contabilidade Introdutória I e II</w:t>
      </w:r>
    </w:p>
    <w:tbl>
      <w:tblPr>
        <w:tblStyle w:val="Tabelacomgrade"/>
        <w:tblW w:w="0" w:type="auto"/>
        <w:jc w:val="center"/>
        <w:tblBorders>
          <w:insideH w:val="none" w:sz="0" w:space="0" w:color="auto"/>
          <w:insideV w:val="none" w:sz="0" w:space="0" w:color="auto"/>
        </w:tblBorders>
        <w:tblLayout w:type="fixed"/>
        <w:tblLook w:val="04A0" w:firstRow="1" w:lastRow="0" w:firstColumn="1" w:lastColumn="0" w:noHBand="0" w:noVBand="1"/>
      </w:tblPr>
      <w:tblGrid>
        <w:gridCol w:w="3510"/>
        <w:gridCol w:w="983"/>
        <w:gridCol w:w="3177"/>
        <w:gridCol w:w="983"/>
      </w:tblGrid>
      <w:tr w:rsidR="002B60D5" w:rsidRPr="003242B6" w:rsidTr="00E9059B">
        <w:trPr>
          <w:jc w:val="center"/>
        </w:trPr>
        <w:tc>
          <w:tcPr>
            <w:tcW w:w="3510" w:type="dxa"/>
            <w:tcBorders>
              <w:top w:val="single" w:sz="4" w:space="0" w:color="auto"/>
              <w:bottom w:val="single" w:sz="4" w:space="0" w:color="auto"/>
            </w:tcBorders>
            <w:shd w:val="clear" w:color="auto" w:fill="F2F2F2" w:themeFill="background1" w:themeFillShade="F2"/>
          </w:tcPr>
          <w:p w:rsidR="00420D0A" w:rsidRPr="003242B6" w:rsidRDefault="00420D0A" w:rsidP="00FF5FDE">
            <w:pPr>
              <w:ind w:left="0" w:firstLine="0"/>
              <w:jc w:val="center"/>
              <w:rPr>
                <w:rFonts w:ascii="Times New Roman" w:hAnsi="Times New Roman" w:cs="Times New Roman"/>
                <w:b/>
                <w:sz w:val="20"/>
                <w:szCs w:val="20"/>
              </w:rPr>
            </w:pPr>
            <w:r w:rsidRPr="003242B6">
              <w:rPr>
                <w:rFonts w:ascii="Times New Roman" w:hAnsi="Times New Roman" w:cs="Times New Roman"/>
                <w:b/>
                <w:sz w:val="20"/>
                <w:szCs w:val="20"/>
              </w:rPr>
              <w:t>Contabilidade Introdutória I</w:t>
            </w:r>
          </w:p>
        </w:tc>
        <w:tc>
          <w:tcPr>
            <w:tcW w:w="983" w:type="dxa"/>
            <w:tcBorders>
              <w:top w:val="single" w:sz="4" w:space="0" w:color="auto"/>
              <w:bottom w:val="single" w:sz="4" w:space="0" w:color="auto"/>
              <w:right w:val="single" w:sz="4" w:space="0" w:color="auto"/>
            </w:tcBorders>
            <w:shd w:val="clear" w:color="auto" w:fill="F2F2F2" w:themeFill="background1" w:themeFillShade="F2"/>
          </w:tcPr>
          <w:p w:rsidR="00420D0A" w:rsidRPr="003242B6" w:rsidRDefault="00420D0A" w:rsidP="00FF5FDE">
            <w:pPr>
              <w:ind w:left="0" w:firstLine="0"/>
              <w:jc w:val="center"/>
              <w:rPr>
                <w:rFonts w:ascii="Times New Roman" w:hAnsi="Times New Roman" w:cs="Times New Roman"/>
                <w:b/>
                <w:sz w:val="20"/>
                <w:szCs w:val="20"/>
              </w:rPr>
            </w:pPr>
            <w:r w:rsidRPr="003242B6">
              <w:rPr>
                <w:rFonts w:ascii="Times New Roman" w:hAnsi="Times New Roman" w:cs="Times New Roman"/>
                <w:b/>
                <w:sz w:val="20"/>
                <w:szCs w:val="20"/>
              </w:rPr>
              <w:t>Período</w:t>
            </w:r>
          </w:p>
        </w:tc>
        <w:tc>
          <w:tcPr>
            <w:tcW w:w="3177" w:type="dxa"/>
            <w:tcBorders>
              <w:top w:val="single" w:sz="4" w:space="0" w:color="auto"/>
              <w:left w:val="single" w:sz="4" w:space="0" w:color="auto"/>
              <w:bottom w:val="single" w:sz="4" w:space="0" w:color="auto"/>
            </w:tcBorders>
            <w:shd w:val="clear" w:color="auto" w:fill="F2F2F2" w:themeFill="background1" w:themeFillShade="F2"/>
          </w:tcPr>
          <w:p w:rsidR="00420D0A" w:rsidRPr="003242B6" w:rsidRDefault="00420D0A" w:rsidP="00FF5FDE">
            <w:pPr>
              <w:ind w:left="0" w:firstLine="0"/>
              <w:jc w:val="center"/>
              <w:rPr>
                <w:rFonts w:ascii="Times New Roman" w:hAnsi="Times New Roman" w:cs="Times New Roman"/>
                <w:b/>
                <w:sz w:val="20"/>
                <w:szCs w:val="20"/>
              </w:rPr>
            </w:pPr>
            <w:r w:rsidRPr="003242B6">
              <w:rPr>
                <w:rFonts w:ascii="Times New Roman" w:hAnsi="Times New Roman" w:cs="Times New Roman"/>
                <w:b/>
                <w:sz w:val="20"/>
                <w:szCs w:val="20"/>
              </w:rPr>
              <w:t>Contabilidade Introdutória II</w:t>
            </w:r>
          </w:p>
        </w:tc>
        <w:tc>
          <w:tcPr>
            <w:tcW w:w="983" w:type="dxa"/>
            <w:tcBorders>
              <w:top w:val="single" w:sz="4" w:space="0" w:color="auto"/>
              <w:bottom w:val="single" w:sz="4" w:space="0" w:color="auto"/>
            </w:tcBorders>
            <w:shd w:val="clear" w:color="auto" w:fill="F2F2F2" w:themeFill="background1" w:themeFillShade="F2"/>
          </w:tcPr>
          <w:p w:rsidR="00420D0A" w:rsidRPr="003242B6" w:rsidRDefault="00420D0A" w:rsidP="00FF5FDE">
            <w:pPr>
              <w:ind w:left="0" w:firstLine="0"/>
              <w:jc w:val="center"/>
              <w:rPr>
                <w:rFonts w:ascii="Times New Roman" w:hAnsi="Times New Roman" w:cs="Times New Roman"/>
                <w:b/>
                <w:sz w:val="20"/>
                <w:szCs w:val="20"/>
              </w:rPr>
            </w:pPr>
            <w:r w:rsidRPr="003242B6">
              <w:rPr>
                <w:rFonts w:ascii="Times New Roman" w:hAnsi="Times New Roman" w:cs="Times New Roman"/>
                <w:b/>
                <w:sz w:val="20"/>
                <w:szCs w:val="20"/>
              </w:rPr>
              <w:t>Período</w:t>
            </w:r>
          </w:p>
        </w:tc>
      </w:tr>
      <w:tr w:rsidR="002B60D5" w:rsidRPr="003242B6" w:rsidTr="00E9059B">
        <w:trPr>
          <w:jc w:val="center"/>
        </w:trPr>
        <w:tc>
          <w:tcPr>
            <w:tcW w:w="3510" w:type="dxa"/>
            <w:tcBorders>
              <w:top w:val="single" w:sz="4" w:space="0" w:color="auto"/>
              <w:bottom w:val="nil"/>
            </w:tcBorders>
          </w:tcPr>
          <w:p w:rsidR="00420D0A" w:rsidRPr="003242B6" w:rsidRDefault="00420D0A" w:rsidP="00FF5FDE">
            <w:pPr>
              <w:ind w:left="0" w:firstLine="0"/>
              <w:rPr>
                <w:rFonts w:ascii="Times New Roman" w:hAnsi="Times New Roman" w:cs="Times New Roman"/>
                <w:b/>
                <w:sz w:val="20"/>
                <w:szCs w:val="20"/>
              </w:rPr>
            </w:pPr>
            <w:r w:rsidRPr="003242B6">
              <w:rPr>
                <w:rFonts w:ascii="Times New Roman" w:hAnsi="Times New Roman" w:cs="Times New Roman"/>
                <w:sz w:val="20"/>
                <w:szCs w:val="20"/>
              </w:rPr>
              <w:t>Contabilidade de Custos I</w:t>
            </w:r>
          </w:p>
        </w:tc>
        <w:tc>
          <w:tcPr>
            <w:tcW w:w="983" w:type="dxa"/>
            <w:tcBorders>
              <w:top w:val="single" w:sz="4" w:space="0" w:color="auto"/>
              <w:bottom w:val="nil"/>
              <w:right w:val="single" w:sz="4" w:space="0" w:color="auto"/>
            </w:tcBorders>
          </w:tcPr>
          <w:p w:rsidR="00420D0A" w:rsidRPr="003242B6" w:rsidRDefault="00420D0A" w:rsidP="00FF5FDE">
            <w:pPr>
              <w:ind w:left="0" w:firstLine="0"/>
              <w:jc w:val="center"/>
              <w:rPr>
                <w:rFonts w:ascii="Times New Roman" w:hAnsi="Times New Roman" w:cs="Times New Roman"/>
                <w:b/>
                <w:sz w:val="20"/>
                <w:szCs w:val="20"/>
              </w:rPr>
            </w:pPr>
            <w:r w:rsidRPr="003242B6">
              <w:rPr>
                <w:rFonts w:ascii="Times New Roman" w:hAnsi="Times New Roman" w:cs="Times New Roman"/>
                <w:sz w:val="20"/>
                <w:szCs w:val="20"/>
              </w:rPr>
              <w:t>3º</w:t>
            </w:r>
          </w:p>
        </w:tc>
        <w:tc>
          <w:tcPr>
            <w:tcW w:w="3177" w:type="dxa"/>
            <w:tcBorders>
              <w:top w:val="single" w:sz="4" w:space="0" w:color="auto"/>
              <w:left w:val="single" w:sz="4" w:space="0" w:color="auto"/>
            </w:tcBorders>
          </w:tcPr>
          <w:p w:rsidR="00420D0A" w:rsidRPr="003242B6" w:rsidRDefault="002B60D5" w:rsidP="00FF5FDE">
            <w:pPr>
              <w:ind w:left="0" w:firstLine="0"/>
              <w:rPr>
                <w:rFonts w:ascii="Times New Roman" w:hAnsi="Times New Roman" w:cs="Times New Roman"/>
                <w:b/>
                <w:sz w:val="20"/>
                <w:szCs w:val="20"/>
              </w:rPr>
            </w:pPr>
            <w:r w:rsidRPr="003242B6">
              <w:rPr>
                <w:rFonts w:ascii="Times New Roman" w:hAnsi="Times New Roman" w:cs="Times New Roman"/>
                <w:sz w:val="20"/>
                <w:szCs w:val="20"/>
              </w:rPr>
              <w:t>Contabilidade Intermediária I</w:t>
            </w:r>
          </w:p>
        </w:tc>
        <w:tc>
          <w:tcPr>
            <w:tcW w:w="983" w:type="dxa"/>
            <w:tcBorders>
              <w:top w:val="single" w:sz="4" w:space="0" w:color="auto"/>
            </w:tcBorders>
          </w:tcPr>
          <w:p w:rsidR="00420D0A" w:rsidRPr="003242B6" w:rsidRDefault="002B60D5" w:rsidP="00FF5FDE">
            <w:pPr>
              <w:ind w:left="0" w:firstLine="0"/>
              <w:jc w:val="center"/>
              <w:rPr>
                <w:rFonts w:ascii="Times New Roman" w:hAnsi="Times New Roman" w:cs="Times New Roman"/>
                <w:b/>
                <w:sz w:val="20"/>
                <w:szCs w:val="20"/>
              </w:rPr>
            </w:pPr>
            <w:r w:rsidRPr="003242B6">
              <w:rPr>
                <w:rFonts w:ascii="Times New Roman" w:hAnsi="Times New Roman" w:cs="Times New Roman"/>
                <w:sz w:val="20"/>
                <w:szCs w:val="20"/>
              </w:rPr>
              <w:t>3º</w:t>
            </w:r>
          </w:p>
        </w:tc>
      </w:tr>
      <w:tr w:rsidR="002B60D5" w:rsidRPr="003242B6" w:rsidTr="00E9059B">
        <w:trPr>
          <w:jc w:val="center"/>
        </w:trPr>
        <w:tc>
          <w:tcPr>
            <w:tcW w:w="3510" w:type="dxa"/>
            <w:tcBorders>
              <w:top w:val="nil"/>
              <w:bottom w:val="nil"/>
            </w:tcBorders>
          </w:tcPr>
          <w:p w:rsidR="00420D0A" w:rsidRPr="003242B6" w:rsidRDefault="00420D0A" w:rsidP="00FF5FDE">
            <w:pPr>
              <w:ind w:left="0" w:firstLine="0"/>
              <w:rPr>
                <w:rFonts w:ascii="Times New Roman" w:hAnsi="Times New Roman" w:cs="Times New Roman"/>
                <w:b/>
                <w:sz w:val="20"/>
                <w:szCs w:val="20"/>
              </w:rPr>
            </w:pPr>
            <w:r w:rsidRPr="003242B6">
              <w:rPr>
                <w:rFonts w:ascii="Times New Roman" w:hAnsi="Times New Roman" w:cs="Times New Roman"/>
                <w:sz w:val="20"/>
                <w:szCs w:val="20"/>
              </w:rPr>
              <w:t>Contabilidade de Custos II</w:t>
            </w:r>
          </w:p>
        </w:tc>
        <w:tc>
          <w:tcPr>
            <w:tcW w:w="983" w:type="dxa"/>
            <w:tcBorders>
              <w:top w:val="nil"/>
              <w:bottom w:val="nil"/>
              <w:right w:val="single" w:sz="4" w:space="0" w:color="auto"/>
            </w:tcBorders>
          </w:tcPr>
          <w:p w:rsidR="00420D0A" w:rsidRPr="003242B6" w:rsidRDefault="00420D0A" w:rsidP="00FF5FDE">
            <w:pPr>
              <w:ind w:left="0" w:firstLine="0"/>
              <w:jc w:val="center"/>
              <w:rPr>
                <w:rFonts w:ascii="Times New Roman" w:hAnsi="Times New Roman" w:cs="Times New Roman"/>
                <w:b/>
                <w:sz w:val="20"/>
                <w:szCs w:val="20"/>
              </w:rPr>
            </w:pPr>
            <w:r w:rsidRPr="003242B6">
              <w:rPr>
                <w:rFonts w:ascii="Times New Roman" w:hAnsi="Times New Roman" w:cs="Times New Roman"/>
                <w:sz w:val="20"/>
                <w:szCs w:val="20"/>
              </w:rPr>
              <w:t>4º</w:t>
            </w:r>
          </w:p>
        </w:tc>
        <w:tc>
          <w:tcPr>
            <w:tcW w:w="3177" w:type="dxa"/>
            <w:tcBorders>
              <w:left w:val="single" w:sz="4" w:space="0" w:color="auto"/>
            </w:tcBorders>
          </w:tcPr>
          <w:p w:rsidR="00420D0A" w:rsidRPr="003242B6" w:rsidRDefault="002B60D5" w:rsidP="00FF5FDE">
            <w:pPr>
              <w:ind w:left="0" w:firstLine="0"/>
              <w:rPr>
                <w:rFonts w:ascii="Times New Roman" w:hAnsi="Times New Roman" w:cs="Times New Roman"/>
                <w:b/>
                <w:sz w:val="20"/>
                <w:szCs w:val="20"/>
              </w:rPr>
            </w:pPr>
            <w:r w:rsidRPr="003242B6">
              <w:rPr>
                <w:rFonts w:ascii="Times New Roman" w:hAnsi="Times New Roman" w:cs="Times New Roman"/>
                <w:sz w:val="20"/>
                <w:szCs w:val="20"/>
              </w:rPr>
              <w:t>Contabilidade de Custos I</w:t>
            </w:r>
          </w:p>
        </w:tc>
        <w:tc>
          <w:tcPr>
            <w:tcW w:w="983" w:type="dxa"/>
          </w:tcPr>
          <w:p w:rsidR="00420D0A" w:rsidRPr="003242B6" w:rsidRDefault="002B60D5" w:rsidP="00FF5FDE">
            <w:pPr>
              <w:ind w:left="0" w:firstLine="0"/>
              <w:jc w:val="center"/>
              <w:rPr>
                <w:rFonts w:ascii="Times New Roman" w:hAnsi="Times New Roman" w:cs="Times New Roman"/>
                <w:b/>
                <w:sz w:val="20"/>
                <w:szCs w:val="20"/>
              </w:rPr>
            </w:pPr>
            <w:r w:rsidRPr="003242B6">
              <w:rPr>
                <w:rFonts w:ascii="Times New Roman" w:hAnsi="Times New Roman" w:cs="Times New Roman"/>
                <w:sz w:val="20"/>
                <w:szCs w:val="20"/>
              </w:rPr>
              <w:t>3º</w:t>
            </w:r>
          </w:p>
        </w:tc>
      </w:tr>
      <w:tr w:rsidR="002B60D5" w:rsidRPr="003242B6" w:rsidTr="00E9059B">
        <w:trPr>
          <w:jc w:val="center"/>
        </w:trPr>
        <w:tc>
          <w:tcPr>
            <w:tcW w:w="3510" w:type="dxa"/>
            <w:tcBorders>
              <w:top w:val="nil"/>
              <w:bottom w:val="nil"/>
            </w:tcBorders>
          </w:tcPr>
          <w:p w:rsidR="002B60D5" w:rsidRPr="003242B6" w:rsidRDefault="002B60D5" w:rsidP="00FF5FDE">
            <w:pPr>
              <w:ind w:left="0" w:firstLine="0"/>
              <w:rPr>
                <w:rFonts w:ascii="Times New Roman" w:hAnsi="Times New Roman" w:cs="Times New Roman"/>
                <w:b/>
                <w:sz w:val="20"/>
                <w:szCs w:val="20"/>
              </w:rPr>
            </w:pPr>
            <w:r w:rsidRPr="003242B6">
              <w:rPr>
                <w:rFonts w:ascii="Times New Roman" w:hAnsi="Times New Roman" w:cs="Times New Roman"/>
                <w:sz w:val="20"/>
                <w:szCs w:val="20"/>
              </w:rPr>
              <w:t>Contabilidade Avançada</w:t>
            </w:r>
          </w:p>
        </w:tc>
        <w:tc>
          <w:tcPr>
            <w:tcW w:w="983" w:type="dxa"/>
            <w:tcBorders>
              <w:top w:val="nil"/>
              <w:bottom w:val="nil"/>
              <w:right w:val="single" w:sz="4" w:space="0" w:color="auto"/>
            </w:tcBorders>
          </w:tcPr>
          <w:p w:rsidR="002B60D5" w:rsidRPr="003242B6" w:rsidRDefault="002B60D5" w:rsidP="00FF5FDE">
            <w:pPr>
              <w:ind w:left="0" w:firstLine="0"/>
              <w:jc w:val="center"/>
              <w:rPr>
                <w:rFonts w:ascii="Times New Roman" w:hAnsi="Times New Roman" w:cs="Times New Roman"/>
                <w:b/>
                <w:sz w:val="20"/>
                <w:szCs w:val="20"/>
              </w:rPr>
            </w:pPr>
            <w:r w:rsidRPr="003242B6">
              <w:rPr>
                <w:rFonts w:ascii="Times New Roman" w:hAnsi="Times New Roman" w:cs="Times New Roman"/>
                <w:sz w:val="20"/>
                <w:szCs w:val="20"/>
              </w:rPr>
              <w:t>5º</w:t>
            </w:r>
          </w:p>
        </w:tc>
        <w:tc>
          <w:tcPr>
            <w:tcW w:w="3177" w:type="dxa"/>
            <w:tcBorders>
              <w:left w:val="single" w:sz="4" w:space="0" w:color="auto"/>
            </w:tcBorders>
          </w:tcPr>
          <w:p w:rsidR="002B60D5" w:rsidRPr="003242B6" w:rsidRDefault="002B60D5" w:rsidP="00FF5FDE">
            <w:pPr>
              <w:ind w:left="0" w:firstLine="0"/>
              <w:rPr>
                <w:rFonts w:ascii="Times New Roman" w:hAnsi="Times New Roman" w:cs="Times New Roman"/>
                <w:b/>
                <w:sz w:val="20"/>
                <w:szCs w:val="20"/>
              </w:rPr>
            </w:pPr>
            <w:r w:rsidRPr="003242B6">
              <w:rPr>
                <w:rFonts w:ascii="Times New Roman" w:hAnsi="Times New Roman" w:cs="Times New Roman"/>
                <w:sz w:val="20"/>
                <w:szCs w:val="20"/>
              </w:rPr>
              <w:t>Contabilidade Avançada</w:t>
            </w:r>
          </w:p>
        </w:tc>
        <w:tc>
          <w:tcPr>
            <w:tcW w:w="983" w:type="dxa"/>
          </w:tcPr>
          <w:p w:rsidR="002B60D5" w:rsidRPr="003242B6" w:rsidRDefault="002B60D5" w:rsidP="00FF5FDE">
            <w:pPr>
              <w:ind w:left="0" w:firstLine="0"/>
              <w:jc w:val="center"/>
              <w:rPr>
                <w:rFonts w:ascii="Times New Roman" w:hAnsi="Times New Roman" w:cs="Times New Roman"/>
                <w:b/>
                <w:sz w:val="20"/>
                <w:szCs w:val="20"/>
              </w:rPr>
            </w:pPr>
            <w:r w:rsidRPr="003242B6">
              <w:rPr>
                <w:rFonts w:ascii="Times New Roman" w:hAnsi="Times New Roman" w:cs="Times New Roman"/>
                <w:sz w:val="20"/>
                <w:szCs w:val="20"/>
              </w:rPr>
              <w:t>5º</w:t>
            </w:r>
          </w:p>
        </w:tc>
      </w:tr>
      <w:tr w:rsidR="002B60D5" w:rsidRPr="003242B6" w:rsidTr="00E9059B">
        <w:trPr>
          <w:jc w:val="center"/>
        </w:trPr>
        <w:tc>
          <w:tcPr>
            <w:tcW w:w="3510" w:type="dxa"/>
            <w:tcBorders>
              <w:top w:val="nil"/>
              <w:bottom w:val="nil"/>
            </w:tcBorders>
          </w:tcPr>
          <w:p w:rsidR="002B60D5" w:rsidRPr="003242B6" w:rsidRDefault="002B60D5" w:rsidP="00FF5FDE">
            <w:pPr>
              <w:ind w:left="0" w:firstLine="0"/>
              <w:rPr>
                <w:rFonts w:ascii="Times New Roman" w:hAnsi="Times New Roman" w:cs="Times New Roman"/>
                <w:b/>
                <w:sz w:val="20"/>
                <w:szCs w:val="20"/>
              </w:rPr>
            </w:pPr>
            <w:r w:rsidRPr="003242B6">
              <w:rPr>
                <w:rFonts w:ascii="Times New Roman" w:hAnsi="Times New Roman" w:cs="Times New Roman"/>
                <w:sz w:val="20"/>
                <w:szCs w:val="20"/>
              </w:rPr>
              <w:t>Análise de Custos</w:t>
            </w:r>
          </w:p>
        </w:tc>
        <w:tc>
          <w:tcPr>
            <w:tcW w:w="983" w:type="dxa"/>
            <w:tcBorders>
              <w:top w:val="nil"/>
              <w:bottom w:val="nil"/>
              <w:right w:val="single" w:sz="4" w:space="0" w:color="auto"/>
            </w:tcBorders>
          </w:tcPr>
          <w:p w:rsidR="002B60D5" w:rsidRPr="003242B6" w:rsidRDefault="002B60D5" w:rsidP="00FF5FDE">
            <w:pPr>
              <w:ind w:left="0" w:firstLine="0"/>
              <w:jc w:val="center"/>
              <w:rPr>
                <w:rFonts w:ascii="Times New Roman" w:hAnsi="Times New Roman" w:cs="Times New Roman"/>
                <w:b/>
                <w:sz w:val="20"/>
                <w:szCs w:val="20"/>
              </w:rPr>
            </w:pPr>
            <w:r w:rsidRPr="003242B6">
              <w:rPr>
                <w:rFonts w:ascii="Times New Roman" w:hAnsi="Times New Roman" w:cs="Times New Roman"/>
                <w:sz w:val="20"/>
                <w:szCs w:val="20"/>
              </w:rPr>
              <w:t>5º</w:t>
            </w:r>
          </w:p>
        </w:tc>
        <w:tc>
          <w:tcPr>
            <w:tcW w:w="3177" w:type="dxa"/>
            <w:tcBorders>
              <w:left w:val="single" w:sz="4" w:space="0" w:color="auto"/>
            </w:tcBorders>
          </w:tcPr>
          <w:p w:rsidR="002B60D5" w:rsidRPr="003242B6" w:rsidRDefault="002B60D5" w:rsidP="00FF5FDE">
            <w:pPr>
              <w:ind w:left="0" w:firstLine="0"/>
              <w:rPr>
                <w:rFonts w:ascii="Times New Roman" w:hAnsi="Times New Roman" w:cs="Times New Roman"/>
                <w:b/>
                <w:sz w:val="20"/>
                <w:szCs w:val="20"/>
              </w:rPr>
            </w:pPr>
            <w:r w:rsidRPr="003242B6">
              <w:rPr>
                <w:rFonts w:ascii="Times New Roman" w:hAnsi="Times New Roman" w:cs="Times New Roman"/>
                <w:sz w:val="20"/>
                <w:szCs w:val="20"/>
              </w:rPr>
              <w:t>Análise de Custos</w:t>
            </w:r>
          </w:p>
        </w:tc>
        <w:tc>
          <w:tcPr>
            <w:tcW w:w="983" w:type="dxa"/>
          </w:tcPr>
          <w:p w:rsidR="002B60D5" w:rsidRPr="003242B6" w:rsidRDefault="002B60D5" w:rsidP="00FF5FDE">
            <w:pPr>
              <w:ind w:left="0" w:firstLine="0"/>
              <w:jc w:val="center"/>
              <w:rPr>
                <w:rFonts w:ascii="Times New Roman" w:hAnsi="Times New Roman" w:cs="Times New Roman"/>
                <w:b/>
                <w:sz w:val="20"/>
                <w:szCs w:val="20"/>
              </w:rPr>
            </w:pPr>
            <w:r w:rsidRPr="003242B6">
              <w:rPr>
                <w:rFonts w:ascii="Times New Roman" w:hAnsi="Times New Roman" w:cs="Times New Roman"/>
                <w:sz w:val="20"/>
                <w:szCs w:val="20"/>
              </w:rPr>
              <w:t>5º</w:t>
            </w:r>
          </w:p>
        </w:tc>
      </w:tr>
      <w:tr w:rsidR="002B60D5" w:rsidRPr="003242B6" w:rsidTr="00E9059B">
        <w:trPr>
          <w:jc w:val="center"/>
        </w:trPr>
        <w:tc>
          <w:tcPr>
            <w:tcW w:w="3510" w:type="dxa"/>
            <w:tcBorders>
              <w:top w:val="nil"/>
              <w:bottom w:val="nil"/>
            </w:tcBorders>
          </w:tcPr>
          <w:p w:rsidR="002B60D5" w:rsidRPr="003242B6" w:rsidRDefault="002B60D5" w:rsidP="00FF5FDE">
            <w:pPr>
              <w:ind w:left="0" w:firstLine="0"/>
              <w:rPr>
                <w:rFonts w:ascii="Times New Roman" w:hAnsi="Times New Roman" w:cs="Times New Roman"/>
                <w:b/>
                <w:sz w:val="20"/>
                <w:szCs w:val="20"/>
              </w:rPr>
            </w:pPr>
            <w:r w:rsidRPr="003242B6">
              <w:rPr>
                <w:rFonts w:ascii="Times New Roman" w:hAnsi="Times New Roman" w:cs="Times New Roman"/>
                <w:sz w:val="20"/>
                <w:szCs w:val="20"/>
              </w:rPr>
              <w:t>Legislação e Contabilidade Tributária I</w:t>
            </w:r>
          </w:p>
        </w:tc>
        <w:tc>
          <w:tcPr>
            <w:tcW w:w="983" w:type="dxa"/>
            <w:tcBorders>
              <w:top w:val="nil"/>
              <w:bottom w:val="nil"/>
              <w:right w:val="single" w:sz="4" w:space="0" w:color="auto"/>
            </w:tcBorders>
          </w:tcPr>
          <w:p w:rsidR="002B60D5" w:rsidRPr="003242B6" w:rsidRDefault="002B60D5" w:rsidP="00FF5FDE">
            <w:pPr>
              <w:ind w:left="0" w:firstLine="0"/>
              <w:jc w:val="center"/>
              <w:rPr>
                <w:rFonts w:ascii="Times New Roman" w:hAnsi="Times New Roman" w:cs="Times New Roman"/>
                <w:b/>
                <w:sz w:val="20"/>
                <w:szCs w:val="20"/>
              </w:rPr>
            </w:pPr>
            <w:r w:rsidRPr="003242B6">
              <w:rPr>
                <w:rFonts w:ascii="Times New Roman" w:hAnsi="Times New Roman" w:cs="Times New Roman"/>
                <w:sz w:val="20"/>
                <w:szCs w:val="20"/>
              </w:rPr>
              <w:t>5º</w:t>
            </w:r>
          </w:p>
        </w:tc>
        <w:tc>
          <w:tcPr>
            <w:tcW w:w="3177" w:type="dxa"/>
            <w:tcBorders>
              <w:left w:val="single" w:sz="4" w:space="0" w:color="auto"/>
            </w:tcBorders>
          </w:tcPr>
          <w:p w:rsidR="002B60D5" w:rsidRPr="003242B6" w:rsidRDefault="002B60D5" w:rsidP="00FF5FDE">
            <w:pPr>
              <w:ind w:left="0" w:firstLine="0"/>
              <w:rPr>
                <w:rFonts w:ascii="Times New Roman" w:hAnsi="Times New Roman" w:cs="Times New Roman"/>
                <w:b/>
                <w:sz w:val="20"/>
                <w:szCs w:val="20"/>
              </w:rPr>
            </w:pPr>
            <w:r w:rsidRPr="003242B6">
              <w:rPr>
                <w:rFonts w:ascii="Times New Roman" w:hAnsi="Times New Roman" w:cs="Times New Roman"/>
                <w:sz w:val="20"/>
                <w:szCs w:val="20"/>
              </w:rPr>
              <w:t>Contabilidade Atuarial</w:t>
            </w:r>
          </w:p>
        </w:tc>
        <w:tc>
          <w:tcPr>
            <w:tcW w:w="983" w:type="dxa"/>
          </w:tcPr>
          <w:p w:rsidR="002B60D5" w:rsidRPr="003242B6" w:rsidRDefault="002B60D5" w:rsidP="00FF5FDE">
            <w:pPr>
              <w:ind w:left="0" w:firstLine="0"/>
              <w:jc w:val="center"/>
              <w:rPr>
                <w:rFonts w:ascii="Times New Roman" w:hAnsi="Times New Roman" w:cs="Times New Roman"/>
                <w:b/>
                <w:sz w:val="20"/>
                <w:szCs w:val="20"/>
              </w:rPr>
            </w:pPr>
            <w:r w:rsidRPr="003242B6">
              <w:rPr>
                <w:rFonts w:ascii="Times New Roman" w:hAnsi="Times New Roman" w:cs="Times New Roman"/>
                <w:sz w:val="20"/>
                <w:szCs w:val="20"/>
              </w:rPr>
              <w:t>5º</w:t>
            </w:r>
          </w:p>
        </w:tc>
      </w:tr>
      <w:tr w:rsidR="002B60D5" w:rsidRPr="003242B6" w:rsidTr="00E9059B">
        <w:trPr>
          <w:jc w:val="center"/>
        </w:trPr>
        <w:tc>
          <w:tcPr>
            <w:tcW w:w="3510" w:type="dxa"/>
            <w:tcBorders>
              <w:top w:val="nil"/>
              <w:bottom w:val="nil"/>
            </w:tcBorders>
          </w:tcPr>
          <w:p w:rsidR="002B60D5" w:rsidRPr="003242B6" w:rsidRDefault="002B60D5" w:rsidP="00FF5FDE">
            <w:pPr>
              <w:ind w:left="0" w:firstLine="0"/>
              <w:rPr>
                <w:rFonts w:ascii="Times New Roman" w:hAnsi="Times New Roman" w:cs="Times New Roman"/>
                <w:b/>
                <w:sz w:val="20"/>
                <w:szCs w:val="20"/>
              </w:rPr>
            </w:pPr>
            <w:r w:rsidRPr="003242B6">
              <w:rPr>
                <w:rFonts w:ascii="Times New Roman" w:hAnsi="Times New Roman" w:cs="Times New Roman"/>
                <w:sz w:val="20"/>
                <w:szCs w:val="20"/>
              </w:rPr>
              <w:t>Contabilidade Internacional</w:t>
            </w:r>
          </w:p>
        </w:tc>
        <w:tc>
          <w:tcPr>
            <w:tcW w:w="983" w:type="dxa"/>
            <w:tcBorders>
              <w:top w:val="nil"/>
              <w:bottom w:val="nil"/>
              <w:right w:val="single" w:sz="4" w:space="0" w:color="auto"/>
            </w:tcBorders>
          </w:tcPr>
          <w:p w:rsidR="002B60D5" w:rsidRPr="003242B6" w:rsidRDefault="002B60D5" w:rsidP="00FF5FDE">
            <w:pPr>
              <w:ind w:left="0" w:firstLine="0"/>
              <w:jc w:val="center"/>
              <w:rPr>
                <w:rFonts w:ascii="Times New Roman" w:hAnsi="Times New Roman" w:cs="Times New Roman"/>
                <w:b/>
                <w:sz w:val="20"/>
                <w:szCs w:val="20"/>
              </w:rPr>
            </w:pPr>
            <w:r w:rsidRPr="003242B6">
              <w:rPr>
                <w:rFonts w:ascii="Times New Roman" w:hAnsi="Times New Roman" w:cs="Times New Roman"/>
                <w:sz w:val="20"/>
                <w:szCs w:val="20"/>
              </w:rPr>
              <w:t>6º</w:t>
            </w:r>
          </w:p>
        </w:tc>
        <w:tc>
          <w:tcPr>
            <w:tcW w:w="3177" w:type="dxa"/>
            <w:tcBorders>
              <w:left w:val="single" w:sz="4" w:space="0" w:color="auto"/>
            </w:tcBorders>
          </w:tcPr>
          <w:p w:rsidR="002B60D5" w:rsidRPr="003242B6" w:rsidRDefault="002B60D5" w:rsidP="00FF5FDE">
            <w:pPr>
              <w:ind w:left="0" w:firstLine="0"/>
              <w:rPr>
                <w:rFonts w:ascii="Times New Roman" w:hAnsi="Times New Roman" w:cs="Times New Roman"/>
                <w:b/>
                <w:sz w:val="20"/>
                <w:szCs w:val="20"/>
              </w:rPr>
            </w:pPr>
            <w:r w:rsidRPr="003242B6">
              <w:rPr>
                <w:rFonts w:ascii="Times New Roman" w:hAnsi="Times New Roman" w:cs="Times New Roman"/>
                <w:sz w:val="20"/>
                <w:szCs w:val="20"/>
              </w:rPr>
              <w:t>Contabilidade e Orçamento Público</w:t>
            </w:r>
          </w:p>
        </w:tc>
        <w:tc>
          <w:tcPr>
            <w:tcW w:w="983" w:type="dxa"/>
          </w:tcPr>
          <w:p w:rsidR="002B60D5" w:rsidRPr="003242B6" w:rsidRDefault="002B60D5" w:rsidP="00FF5FDE">
            <w:pPr>
              <w:ind w:left="0" w:firstLine="0"/>
              <w:jc w:val="center"/>
              <w:rPr>
                <w:rFonts w:ascii="Times New Roman" w:hAnsi="Times New Roman" w:cs="Times New Roman"/>
                <w:b/>
                <w:sz w:val="20"/>
                <w:szCs w:val="20"/>
              </w:rPr>
            </w:pPr>
            <w:r w:rsidRPr="003242B6">
              <w:rPr>
                <w:rFonts w:ascii="Times New Roman" w:hAnsi="Times New Roman" w:cs="Times New Roman"/>
                <w:sz w:val="20"/>
                <w:szCs w:val="20"/>
              </w:rPr>
              <w:t>9º</w:t>
            </w:r>
          </w:p>
        </w:tc>
      </w:tr>
      <w:tr w:rsidR="002B60D5" w:rsidRPr="003242B6" w:rsidTr="00E9059B">
        <w:trPr>
          <w:jc w:val="center"/>
        </w:trPr>
        <w:tc>
          <w:tcPr>
            <w:tcW w:w="3510" w:type="dxa"/>
            <w:tcBorders>
              <w:top w:val="nil"/>
              <w:bottom w:val="nil"/>
            </w:tcBorders>
          </w:tcPr>
          <w:p w:rsidR="002B60D5" w:rsidRPr="003242B6" w:rsidRDefault="002B60D5" w:rsidP="00FF5FDE">
            <w:pPr>
              <w:ind w:left="0" w:firstLine="0"/>
              <w:rPr>
                <w:rFonts w:ascii="Times New Roman" w:hAnsi="Times New Roman" w:cs="Times New Roman"/>
                <w:b/>
                <w:sz w:val="20"/>
                <w:szCs w:val="20"/>
              </w:rPr>
            </w:pPr>
            <w:r w:rsidRPr="003242B6">
              <w:rPr>
                <w:rFonts w:ascii="Times New Roman" w:hAnsi="Times New Roman" w:cs="Times New Roman"/>
                <w:sz w:val="20"/>
                <w:szCs w:val="20"/>
              </w:rPr>
              <w:t>Teoria da Contabilidade</w:t>
            </w:r>
          </w:p>
        </w:tc>
        <w:tc>
          <w:tcPr>
            <w:tcW w:w="983" w:type="dxa"/>
            <w:tcBorders>
              <w:top w:val="nil"/>
              <w:bottom w:val="nil"/>
              <w:right w:val="single" w:sz="4" w:space="0" w:color="auto"/>
            </w:tcBorders>
          </w:tcPr>
          <w:p w:rsidR="002B60D5" w:rsidRPr="003242B6" w:rsidRDefault="002B60D5" w:rsidP="00FF5FDE">
            <w:pPr>
              <w:ind w:left="0" w:firstLine="0"/>
              <w:jc w:val="center"/>
              <w:rPr>
                <w:rFonts w:ascii="Times New Roman" w:hAnsi="Times New Roman" w:cs="Times New Roman"/>
                <w:b/>
                <w:sz w:val="20"/>
                <w:szCs w:val="20"/>
              </w:rPr>
            </w:pPr>
            <w:r w:rsidRPr="003242B6">
              <w:rPr>
                <w:rFonts w:ascii="Times New Roman" w:hAnsi="Times New Roman" w:cs="Times New Roman"/>
                <w:sz w:val="20"/>
                <w:szCs w:val="20"/>
              </w:rPr>
              <w:t>6º</w:t>
            </w:r>
          </w:p>
        </w:tc>
        <w:tc>
          <w:tcPr>
            <w:tcW w:w="3177" w:type="dxa"/>
            <w:tcBorders>
              <w:left w:val="single" w:sz="4" w:space="0" w:color="auto"/>
            </w:tcBorders>
          </w:tcPr>
          <w:p w:rsidR="002B60D5" w:rsidRPr="003242B6" w:rsidRDefault="002B60D5" w:rsidP="00FF5FDE">
            <w:pPr>
              <w:ind w:left="0" w:firstLine="0"/>
              <w:rPr>
                <w:rFonts w:ascii="Times New Roman" w:hAnsi="Times New Roman" w:cs="Times New Roman"/>
                <w:b/>
                <w:sz w:val="20"/>
                <w:szCs w:val="20"/>
              </w:rPr>
            </w:pPr>
          </w:p>
        </w:tc>
        <w:tc>
          <w:tcPr>
            <w:tcW w:w="983" w:type="dxa"/>
          </w:tcPr>
          <w:p w:rsidR="002B60D5" w:rsidRPr="003242B6" w:rsidRDefault="002B60D5" w:rsidP="00FF5FDE">
            <w:pPr>
              <w:ind w:left="0" w:firstLine="0"/>
              <w:jc w:val="center"/>
              <w:rPr>
                <w:rFonts w:ascii="Times New Roman" w:hAnsi="Times New Roman" w:cs="Times New Roman"/>
                <w:b/>
                <w:sz w:val="20"/>
                <w:szCs w:val="20"/>
              </w:rPr>
            </w:pPr>
          </w:p>
        </w:tc>
      </w:tr>
      <w:tr w:rsidR="002B60D5" w:rsidRPr="003242B6" w:rsidTr="00E9059B">
        <w:trPr>
          <w:jc w:val="center"/>
        </w:trPr>
        <w:tc>
          <w:tcPr>
            <w:tcW w:w="3510" w:type="dxa"/>
            <w:tcBorders>
              <w:top w:val="nil"/>
              <w:bottom w:val="nil"/>
            </w:tcBorders>
          </w:tcPr>
          <w:p w:rsidR="002B60D5" w:rsidRPr="003242B6" w:rsidRDefault="002B60D5" w:rsidP="00FF5FDE">
            <w:pPr>
              <w:ind w:left="0" w:firstLine="0"/>
              <w:rPr>
                <w:rFonts w:ascii="Times New Roman" w:hAnsi="Times New Roman" w:cs="Times New Roman"/>
                <w:b/>
                <w:sz w:val="20"/>
                <w:szCs w:val="20"/>
              </w:rPr>
            </w:pPr>
            <w:r w:rsidRPr="003242B6">
              <w:rPr>
                <w:rFonts w:ascii="Times New Roman" w:hAnsi="Times New Roman" w:cs="Times New Roman"/>
                <w:sz w:val="20"/>
                <w:szCs w:val="20"/>
              </w:rPr>
              <w:t>Legislação e Contabilidade Tributária II</w:t>
            </w:r>
          </w:p>
        </w:tc>
        <w:tc>
          <w:tcPr>
            <w:tcW w:w="983" w:type="dxa"/>
            <w:tcBorders>
              <w:top w:val="nil"/>
              <w:bottom w:val="nil"/>
              <w:right w:val="single" w:sz="4" w:space="0" w:color="auto"/>
            </w:tcBorders>
          </w:tcPr>
          <w:p w:rsidR="002B60D5" w:rsidRPr="003242B6" w:rsidRDefault="002B60D5" w:rsidP="00FF5FDE">
            <w:pPr>
              <w:ind w:left="0" w:firstLine="0"/>
              <w:jc w:val="center"/>
              <w:rPr>
                <w:rFonts w:ascii="Times New Roman" w:hAnsi="Times New Roman" w:cs="Times New Roman"/>
                <w:b/>
                <w:sz w:val="20"/>
                <w:szCs w:val="20"/>
              </w:rPr>
            </w:pPr>
            <w:r w:rsidRPr="003242B6">
              <w:rPr>
                <w:rFonts w:ascii="Times New Roman" w:hAnsi="Times New Roman" w:cs="Times New Roman"/>
                <w:sz w:val="20"/>
                <w:szCs w:val="20"/>
              </w:rPr>
              <w:t>6º</w:t>
            </w:r>
          </w:p>
        </w:tc>
        <w:tc>
          <w:tcPr>
            <w:tcW w:w="3177" w:type="dxa"/>
            <w:tcBorders>
              <w:left w:val="single" w:sz="4" w:space="0" w:color="auto"/>
            </w:tcBorders>
          </w:tcPr>
          <w:p w:rsidR="002B60D5" w:rsidRPr="003242B6" w:rsidRDefault="002B60D5" w:rsidP="00FF5FDE">
            <w:pPr>
              <w:ind w:left="0" w:firstLine="0"/>
              <w:rPr>
                <w:rFonts w:ascii="Times New Roman" w:hAnsi="Times New Roman" w:cs="Times New Roman"/>
                <w:b/>
                <w:sz w:val="20"/>
                <w:szCs w:val="20"/>
              </w:rPr>
            </w:pPr>
          </w:p>
        </w:tc>
        <w:tc>
          <w:tcPr>
            <w:tcW w:w="983" w:type="dxa"/>
          </w:tcPr>
          <w:p w:rsidR="002B60D5" w:rsidRPr="003242B6" w:rsidRDefault="002B60D5" w:rsidP="00FF5FDE">
            <w:pPr>
              <w:ind w:left="0" w:firstLine="0"/>
              <w:jc w:val="center"/>
              <w:rPr>
                <w:rFonts w:ascii="Times New Roman" w:hAnsi="Times New Roman" w:cs="Times New Roman"/>
                <w:b/>
                <w:sz w:val="20"/>
                <w:szCs w:val="20"/>
              </w:rPr>
            </w:pPr>
          </w:p>
        </w:tc>
      </w:tr>
      <w:tr w:rsidR="002B60D5" w:rsidRPr="003242B6" w:rsidTr="00E9059B">
        <w:trPr>
          <w:jc w:val="center"/>
        </w:trPr>
        <w:tc>
          <w:tcPr>
            <w:tcW w:w="3510" w:type="dxa"/>
            <w:tcBorders>
              <w:top w:val="nil"/>
              <w:bottom w:val="nil"/>
            </w:tcBorders>
          </w:tcPr>
          <w:p w:rsidR="002B60D5" w:rsidRPr="003242B6" w:rsidRDefault="002B60D5" w:rsidP="00FF5FDE">
            <w:pPr>
              <w:ind w:left="0" w:firstLine="0"/>
              <w:rPr>
                <w:rFonts w:ascii="Times New Roman" w:hAnsi="Times New Roman" w:cs="Times New Roman"/>
                <w:b/>
                <w:sz w:val="20"/>
                <w:szCs w:val="20"/>
              </w:rPr>
            </w:pPr>
            <w:r w:rsidRPr="003242B6">
              <w:rPr>
                <w:rFonts w:ascii="Times New Roman" w:hAnsi="Times New Roman" w:cs="Times New Roman"/>
                <w:sz w:val="20"/>
                <w:szCs w:val="20"/>
              </w:rPr>
              <w:t>Análise das Demonstrações Contábeis</w:t>
            </w:r>
          </w:p>
        </w:tc>
        <w:tc>
          <w:tcPr>
            <w:tcW w:w="983" w:type="dxa"/>
            <w:tcBorders>
              <w:top w:val="nil"/>
              <w:bottom w:val="nil"/>
              <w:right w:val="single" w:sz="4" w:space="0" w:color="auto"/>
            </w:tcBorders>
          </w:tcPr>
          <w:p w:rsidR="002B60D5" w:rsidRPr="003242B6" w:rsidRDefault="002B60D5" w:rsidP="00FF5FDE">
            <w:pPr>
              <w:ind w:left="0" w:firstLine="0"/>
              <w:jc w:val="center"/>
              <w:rPr>
                <w:rFonts w:ascii="Times New Roman" w:hAnsi="Times New Roman" w:cs="Times New Roman"/>
                <w:b/>
                <w:sz w:val="20"/>
                <w:szCs w:val="20"/>
              </w:rPr>
            </w:pPr>
            <w:r w:rsidRPr="003242B6">
              <w:rPr>
                <w:rFonts w:ascii="Times New Roman" w:hAnsi="Times New Roman" w:cs="Times New Roman"/>
                <w:sz w:val="20"/>
                <w:szCs w:val="20"/>
              </w:rPr>
              <w:t>7º</w:t>
            </w:r>
          </w:p>
        </w:tc>
        <w:tc>
          <w:tcPr>
            <w:tcW w:w="3177" w:type="dxa"/>
            <w:tcBorders>
              <w:left w:val="single" w:sz="4" w:space="0" w:color="auto"/>
            </w:tcBorders>
          </w:tcPr>
          <w:p w:rsidR="002B60D5" w:rsidRPr="003242B6" w:rsidRDefault="002B60D5" w:rsidP="00FF5FDE">
            <w:pPr>
              <w:ind w:left="0" w:firstLine="0"/>
              <w:rPr>
                <w:rFonts w:ascii="Times New Roman" w:hAnsi="Times New Roman" w:cs="Times New Roman"/>
                <w:b/>
                <w:sz w:val="20"/>
                <w:szCs w:val="20"/>
              </w:rPr>
            </w:pPr>
          </w:p>
        </w:tc>
        <w:tc>
          <w:tcPr>
            <w:tcW w:w="983" w:type="dxa"/>
          </w:tcPr>
          <w:p w:rsidR="002B60D5" w:rsidRPr="003242B6" w:rsidRDefault="002B60D5" w:rsidP="00FF5FDE">
            <w:pPr>
              <w:ind w:left="0" w:firstLine="0"/>
              <w:jc w:val="center"/>
              <w:rPr>
                <w:rFonts w:ascii="Times New Roman" w:hAnsi="Times New Roman" w:cs="Times New Roman"/>
                <w:b/>
                <w:sz w:val="20"/>
                <w:szCs w:val="20"/>
              </w:rPr>
            </w:pPr>
          </w:p>
        </w:tc>
      </w:tr>
      <w:tr w:rsidR="002B60D5" w:rsidRPr="003242B6" w:rsidTr="00E9059B">
        <w:trPr>
          <w:jc w:val="center"/>
        </w:trPr>
        <w:tc>
          <w:tcPr>
            <w:tcW w:w="3510" w:type="dxa"/>
            <w:tcBorders>
              <w:top w:val="nil"/>
              <w:bottom w:val="nil"/>
            </w:tcBorders>
          </w:tcPr>
          <w:p w:rsidR="002B60D5" w:rsidRPr="003242B6" w:rsidRDefault="002B60D5" w:rsidP="00FF5FDE">
            <w:pPr>
              <w:ind w:left="0" w:firstLine="0"/>
              <w:rPr>
                <w:rFonts w:ascii="Times New Roman" w:hAnsi="Times New Roman" w:cs="Times New Roman"/>
                <w:b/>
                <w:sz w:val="20"/>
                <w:szCs w:val="20"/>
              </w:rPr>
            </w:pPr>
            <w:r w:rsidRPr="003242B6">
              <w:rPr>
                <w:rFonts w:ascii="Times New Roman" w:hAnsi="Times New Roman" w:cs="Times New Roman"/>
                <w:sz w:val="20"/>
                <w:szCs w:val="20"/>
              </w:rPr>
              <w:t>Perícia Contábil e Arbitragem</w:t>
            </w:r>
          </w:p>
        </w:tc>
        <w:tc>
          <w:tcPr>
            <w:tcW w:w="983" w:type="dxa"/>
            <w:tcBorders>
              <w:top w:val="nil"/>
              <w:bottom w:val="nil"/>
              <w:right w:val="single" w:sz="4" w:space="0" w:color="auto"/>
            </w:tcBorders>
          </w:tcPr>
          <w:p w:rsidR="002B60D5" w:rsidRPr="003242B6" w:rsidRDefault="002B60D5" w:rsidP="00FF5FDE">
            <w:pPr>
              <w:ind w:left="0" w:firstLine="0"/>
              <w:jc w:val="center"/>
              <w:rPr>
                <w:rFonts w:ascii="Times New Roman" w:hAnsi="Times New Roman" w:cs="Times New Roman"/>
                <w:b/>
                <w:sz w:val="20"/>
                <w:szCs w:val="20"/>
              </w:rPr>
            </w:pPr>
            <w:r w:rsidRPr="003242B6">
              <w:rPr>
                <w:rFonts w:ascii="Times New Roman" w:hAnsi="Times New Roman" w:cs="Times New Roman"/>
                <w:sz w:val="20"/>
                <w:szCs w:val="20"/>
              </w:rPr>
              <w:t>8º</w:t>
            </w:r>
          </w:p>
        </w:tc>
        <w:tc>
          <w:tcPr>
            <w:tcW w:w="3177" w:type="dxa"/>
            <w:tcBorders>
              <w:left w:val="single" w:sz="4" w:space="0" w:color="auto"/>
            </w:tcBorders>
          </w:tcPr>
          <w:p w:rsidR="002B60D5" w:rsidRPr="003242B6" w:rsidRDefault="002B60D5" w:rsidP="00FF5FDE">
            <w:pPr>
              <w:ind w:left="0" w:firstLine="0"/>
              <w:rPr>
                <w:rFonts w:ascii="Times New Roman" w:hAnsi="Times New Roman" w:cs="Times New Roman"/>
                <w:b/>
                <w:sz w:val="20"/>
                <w:szCs w:val="20"/>
              </w:rPr>
            </w:pPr>
          </w:p>
        </w:tc>
        <w:tc>
          <w:tcPr>
            <w:tcW w:w="983" w:type="dxa"/>
          </w:tcPr>
          <w:p w:rsidR="002B60D5" w:rsidRPr="003242B6" w:rsidRDefault="002B60D5" w:rsidP="00FF5FDE">
            <w:pPr>
              <w:ind w:left="0" w:firstLine="0"/>
              <w:jc w:val="center"/>
              <w:rPr>
                <w:rFonts w:ascii="Times New Roman" w:hAnsi="Times New Roman" w:cs="Times New Roman"/>
                <w:b/>
                <w:sz w:val="20"/>
                <w:szCs w:val="20"/>
              </w:rPr>
            </w:pPr>
          </w:p>
        </w:tc>
      </w:tr>
      <w:tr w:rsidR="002B60D5" w:rsidRPr="003242B6" w:rsidTr="00E9059B">
        <w:trPr>
          <w:jc w:val="center"/>
        </w:trPr>
        <w:tc>
          <w:tcPr>
            <w:tcW w:w="3510" w:type="dxa"/>
            <w:tcBorders>
              <w:top w:val="nil"/>
              <w:bottom w:val="single" w:sz="4" w:space="0" w:color="auto"/>
            </w:tcBorders>
          </w:tcPr>
          <w:p w:rsidR="002B60D5" w:rsidRPr="003242B6" w:rsidRDefault="002B60D5" w:rsidP="00FF5FDE">
            <w:pPr>
              <w:ind w:left="0" w:firstLine="0"/>
              <w:rPr>
                <w:rFonts w:ascii="Times New Roman" w:hAnsi="Times New Roman" w:cs="Times New Roman"/>
                <w:sz w:val="20"/>
                <w:szCs w:val="20"/>
              </w:rPr>
            </w:pPr>
            <w:r w:rsidRPr="003242B6">
              <w:rPr>
                <w:rFonts w:ascii="Times New Roman" w:hAnsi="Times New Roman" w:cs="Times New Roman"/>
                <w:sz w:val="20"/>
                <w:szCs w:val="20"/>
              </w:rPr>
              <w:t>Tópicos de Legislação Tributária</w:t>
            </w:r>
          </w:p>
        </w:tc>
        <w:tc>
          <w:tcPr>
            <w:tcW w:w="983" w:type="dxa"/>
            <w:tcBorders>
              <w:top w:val="nil"/>
              <w:bottom w:val="single" w:sz="4" w:space="0" w:color="auto"/>
              <w:right w:val="single" w:sz="4" w:space="0" w:color="auto"/>
            </w:tcBorders>
          </w:tcPr>
          <w:p w:rsidR="002B60D5" w:rsidRPr="003242B6" w:rsidRDefault="002B60D5" w:rsidP="00FF5FDE">
            <w:pPr>
              <w:ind w:left="0" w:firstLine="0"/>
              <w:jc w:val="center"/>
              <w:rPr>
                <w:rFonts w:ascii="Times New Roman" w:hAnsi="Times New Roman" w:cs="Times New Roman"/>
                <w:b/>
                <w:sz w:val="20"/>
                <w:szCs w:val="20"/>
              </w:rPr>
            </w:pPr>
            <w:r w:rsidRPr="003242B6">
              <w:rPr>
                <w:rFonts w:ascii="Times New Roman" w:hAnsi="Times New Roman" w:cs="Times New Roman"/>
                <w:sz w:val="20"/>
                <w:szCs w:val="20"/>
              </w:rPr>
              <w:t>10º</w:t>
            </w:r>
          </w:p>
        </w:tc>
        <w:tc>
          <w:tcPr>
            <w:tcW w:w="3177" w:type="dxa"/>
            <w:tcBorders>
              <w:left w:val="single" w:sz="4" w:space="0" w:color="auto"/>
            </w:tcBorders>
          </w:tcPr>
          <w:p w:rsidR="002B60D5" w:rsidRPr="003242B6" w:rsidRDefault="002B60D5" w:rsidP="00FF5FDE">
            <w:pPr>
              <w:ind w:left="0" w:firstLine="0"/>
              <w:rPr>
                <w:rFonts w:ascii="Times New Roman" w:hAnsi="Times New Roman" w:cs="Times New Roman"/>
                <w:b/>
                <w:sz w:val="20"/>
                <w:szCs w:val="20"/>
              </w:rPr>
            </w:pPr>
          </w:p>
        </w:tc>
        <w:tc>
          <w:tcPr>
            <w:tcW w:w="983" w:type="dxa"/>
          </w:tcPr>
          <w:p w:rsidR="002B60D5" w:rsidRPr="003242B6" w:rsidRDefault="002B60D5" w:rsidP="00FF5FDE">
            <w:pPr>
              <w:ind w:left="0" w:firstLine="0"/>
              <w:jc w:val="center"/>
              <w:rPr>
                <w:rFonts w:ascii="Times New Roman" w:hAnsi="Times New Roman" w:cs="Times New Roman"/>
                <w:b/>
                <w:sz w:val="20"/>
                <w:szCs w:val="20"/>
              </w:rPr>
            </w:pPr>
          </w:p>
        </w:tc>
      </w:tr>
    </w:tbl>
    <w:p w:rsidR="002B60D5" w:rsidRPr="003242B6" w:rsidRDefault="002B60D5" w:rsidP="00FF5FDE">
      <w:pPr>
        <w:spacing w:after="0" w:line="240" w:lineRule="auto"/>
        <w:ind w:left="0" w:firstLine="708"/>
        <w:rPr>
          <w:rFonts w:ascii="Times New Roman" w:hAnsi="Times New Roman" w:cs="Times New Roman"/>
          <w:sz w:val="20"/>
          <w:szCs w:val="20"/>
        </w:rPr>
      </w:pPr>
      <w:r w:rsidRPr="003242B6">
        <w:rPr>
          <w:rFonts w:ascii="Times New Roman" w:hAnsi="Times New Roman" w:cs="Times New Roman"/>
          <w:sz w:val="20"/>
          <w:szCs w:val="20"/>
        </w:rPr>
        <w:t>Fonte: Elaborado pela autora</w:t>
      </w:r>
    </w:p>
    <w:p w:rsidR="00E9059B" w:rsidRPr="003242B6" w:rsidRDefault="00E9059B" w:rsidP="00FF5FDE">
      <w:pPr>
        <w:spacing w:after="0" w:line="240" w:lineRule="auto"/>
        <w:ind w:left="0" w:firstLine="709"/>
        <w:rPr>
          <w:rFonts w:ascii="Times New Roman" w:hAnsi="Times New Roman" w:cs="Times New Roman"/>
          <w:b/>
          <w:sz w:val="20"/>
          <w:szCs w:val="20"/>
        </w:rPr>
      </w:pPr>
    </w:p>
    <w:p w:rsidR="0091400C" w:rsidRPr="003242B6" w:rsidRDefault="0091400C" w:rsidP="00FF5FDE">
      <w:pPr>
        <w:spacing w:after="0" w:line="240" w:lineRule="auto"/>
        <w:ind w:left="0" w:firstLine="709"/>
        <w:rPr>
          <w:rFonts w:ascii="Times New Roman" w:hAnsi="Times New Roman" w:cs="Times New Roman"/>
          <w:sz w:val="24"/>
          <w:szCs w:val="24"/>
        </w:rPr>
      </w:pPr>
      <w:r w:rsidRPr="003242B6">
        <w:rPr>
          <w:rFonts w:ascii="Times New Roman" w:hAnsi="Times New Roman" w:cs="Times New Roman"/>
          <w:sz w:val="24"/>
          <w:szCs w:val="24"/>
        </w:rPr>
        <w:t>Diante dos resultados alcançados, na verificação da hipótese, a mesma não pode ser rejeitada, pois das 22 disciplinas analisadas</w:t>
      </w:r>
      <w:r w:rsidR="00E85847" w:rsidRPr="003242B6">
        <w:rPr>
          <w:rFonts w:ascii="Times New Roman" w:hAnsi="Times New Roman" w:cs="Times New Roman"/>
          <w:sz w:val="24"/>
          <w:szCs w:val="24"/>
        </w:rPr>
        <w:t>,</w:t>
      </w:r>
      <w:r w:rsidRPr="003242B6">
        <w:rPr>
          <w:rFonts w:ascii="Times New Roman" w:hAnsi="Times New Roman" w:cs="Times New Roman"/>
          <w:sz w:val="24"/>
          <w:szCs w:val="24"/>
        </w:rPr>
        <w:t xml:space="preserve"> 77% tiveram interferência do desempenho alçando nas disciplinas de Contabilidade Introdutória I e II. Este resultado corrobora os </w:t>
      </w:r>
      <w:r w:rsidR="00EC6FDB">
        <w:rPr>
          <w:rFonts w:ascii="Times New Roman" w:hAnsi="Times New Roman" w:cs="Times New Roman"/>
          <w:sz w:val="24"/>
          <w:szCs w:val="24"/>
        </w:rPr>
        <w:t>achados</w:t>
      </w:r>
      <w:r w:rsidR="00686DDC">
        <w:rPr>
          <w:rFonts w:ascii="Times New Roman" w:hAnsi="Times New Roman" w:cs="Times New Roman"/>
          <w:sz w:val="24"/>
          <w:szCs w:val="24"/>
        </w:rPr>
        <w:t xml:space="preserve"> de </w:t>
      </w:r>
      <w:r w:rsidR="00801D93" w:rsidRPr="00686DDC">
        <w:rPr>
          <w:rFonts w:ascii="Times New Roman" w:hAnsi="Times New Roman" w:cs="Times New Roman"/>
          <w:color w:val="000000" w:themeColor="text1"/>
          <w:sz w:val="24"/>
          <w:szCs w:val="24"/>
        </w:rPr>
        <w:t>B</w:t>
      </w:r>
      <w:r w:rsidR="00EC6FDB" w:rsidRPr="00686DDC">
        <w:rPr>
          <w:rFonts w:ascii="Times New Roman" w:hAnsi="Times New Roman" w:cs="Times New Roman"/>
          <w:color w:val="000000" w:themeColor="text1"/>
          <w:sz w:val="24"/>
          <w:szCs w:val="24"/>
        </w:rPr>
        <w:t>ernadi e Bean (2002) e Miranda e</w:t>
      </w:r>
      <w:r w:rsidR="00801D93" w:rsidRPr="00686DDC">
        <w:rPr>
          <w:rFonts w:ascii="Times New Roman" w:hAnsi="Times New Roman" w:cs="Times New Roman"/>
          <w:color w:val="000000" w:themeColor="text1"/>
          <w:sz w:val="24"/>
          <w:szCs w:val="24"/>
        </w:rPr>
        <w:t>t al.</w:t>
      </w:r>
      <w:r w:rsidR="00EC6FDB" w:rsidRPr="00686DDC">
        <w:rPr>
          <w:rFonts w:ascii="Times New Roman" w:hAnsi="Times New Roman" w:cs="Times New Roman"/>
          <w:color w:val="000000" w:themeColor="text1"/>
          <w:sz w:val="24"/>
          <w:szCs w:val="24"/>
        </w:rPr>
        <w:t xml:space="preserve"> (</w:t>
      </w:r>
      <w:r w:rsidR="00801D93" w:rsidRPr="00686DDC">
        <w:rPr>
          <w:rFonts w:ascii="Times New Roman" w:hAnsi="Times New Roman" w:cs="Times New Roman"/>
          <w:color w:val="000000" w:themeColor="text1"/>
          <w:sz w:val="24"/>
          <w:szCs w:val="24"/>
        </w:rPr>
        <w:t>2013</w:t>
      </w:r>
      <w:r w:rsidR="00EC6FDB" w:rsidRPr="00686DDC">
        <w:rPr>
          <w:rFonts w:ascii="Times New Roman" w:hAnsi="Times New Roman" w:cs="Times New Roman"/>
          <w:color w:val="000000" w:themeColor="text1"/>
          <w:sz w:val="24"/>
          <w:szCs w:val="24"/>
        </w:rPr>
        <w:t>)</w:t>
      </w:r>
      <w:r w:rsidR="00801D93" w:rsidRPr="00686DDC">
        <w:rPr>
          <w:rFonts w:ascii="Times New Roman" w:hAnsi="Times New Roman" w:cs="Times New Roman"/>
          <w:color w:val="000000" w:themeColor="text1"/>
          <w:sz w:val="24"/>
          <w:szCs w:val="24"/>
        </w:rPr>
        <w:t>.</w:t>
      </w:r>
    </w:p>
    <w:p w:rsidR="001646AA" w:rsidRPr="003242B6" w:rsidRDefault="001646AA" w:rsidP="00FF5FDE">
      <w:pPr>
        <w:pStyle w:val="Ttulo1"/>
        <w:numPr>
          <w:ilvl w:val="0"/>
          <w:numId w:val="0"/>
        </w:numPr>
        <w:spacing w:before="0" w:line="240" w:lineRule="auto"/>
        <w:rPr>
          <w:color w:val="auto"/>
        </w:rPr>
      </w:pPr>
    </w:p>
    <w:p w:rsidR="003A3438" w:rsidRPr="003242B6" w:rsidRDefault="001646AA" w:rsidP="00FF5FDE">
      <w:pPr>
        <w:pStyle w:val="Ttulo1"/>
        <w:numPr>
          <w:ilvl w:val="0"/>
          <w:numId w:val="0"/>
        </w:numPr>
        <w:spacing w:before="0" w:line="240" w:lineRule="auto"/>
        <w:rPr>
          <w:rFonts w:cs="Times New Roman"/>
          <w:color w:val="auto"/>
          <w:szCs w:val="24"/>
        </w:rPr>
      </w:pPr>
      <w:bookmarkStart w:id="11" w:name="_Toc430601728"/>
      <w:r w:rsidRPr="003242B6">
        <w:rPr>
          <w:rFonts w:cs="Times New Roman"/>
          <w:color w:val="auto"/>
          <w:szCs w:val="24"/>
        </w:rPr>
        <w:t xml:space="preserve">5 </w:t>
      </w:r>
      <w:r w:rsidR="003A3438" w:rsidRPr="003242B6">
        <w:rPr>
          <w:rFonts w:cs="Times New Roman"/>
          <w:color w:val="auto"/>
          <w:szCs w:val="24"/>
        </w:rPr>
        <w:t>CONSIDERAÇÕES FINAIS</w:t>
      </w:r>
      <w:bookmarkEnd w:id="11"/>
    </w:p>
    <w:p w:rsidR="00E9059B" w:rsidRPr="003242B6" w:rsidRDefault="00E9059B" w:rsidP="00FF5FDE">
      <w:pPr>
        <w:spacing w:after="0" w:line="240" w:lineRule="auto"/>
        <w:ind w:left="0" w:firstLine="709"/>
      </w:pPr>
    </w:p>
    <w:p w:rsidR="003A3438" w:rsidRPr="003242B6" w:rsidRDefault="00ED3320" w:rsidP="00FF5FDE">
      <w:pPr>
        <w:spacing w:after="0" w:line="240" w:lineRule="auto"/>
        <w:ind w:left="0" w:firstLine="709"/>
        <w:rPr>
          <w:rFonts w:ascii="Times New Roman" w:hAnsi="Times New Roman" w:cs="Times New Roman"/>
          <w:sz w:val="24"/>
          <w:szCs w:val="24"/>
        </w:rPr>
      </w:pPr>
      <w:r w:rsidRPr="003242B6">
        <w:rPr>
          <w:rFonts w:ascii="Times New Roman" w:hAnsi="Times New Roman" w:cs="Times New Roman"/>
          <w:sz w:val="24"/>
          <w:szCs w:val="24"/>
        </w:rPr>
        <w:t>O o</w:t>
      </w:r>
      <w:r w:rsidR="003A3438" w:rsidRPr="003242B6">
        <w:rPr>
          <w:rFonts w:ascii="Times New Roman" w:hAnsi="Times New Roman" w:cs="Times New Roman"/>
          <w:sz w:val="24"/>
          <w:szCs w:val="24"/>
        </w:rPr>
        <w:t xml:space="preserve">bjetivo dessa pesquisa foi identificar se a nota das disciplinas iniciais (Contabilidade Introdutória I e II) de contabilidade está relacionada com </w:t>
      </w:r>
      <w:r w:rsidR="0004550D" w:rsidRPr="003242B6">
        <w:rPr>
          <w:rFonts w:ascii="Times New Roman" w:hAnsi="Times New Roman" w:cs="Times New Roman"/>
          <w:sz w:val="24"/>
          <w:szCs w:val="24"/>
        </w:rPr>
        <w:t xml:space="preserve">o </w:t>
      </w:r>
      <w:r w:rsidR="003A3438" w:rsidRPr="003242B6">
        <w:rPr>
          <w:rFonts w:ascii="Times New Roman" w:hAnsi="Times New Roman" w:cs="Times New Roman"/>
          <w:sz w:val="24"/>
          <w:szCs w:val="24"/>
        </w:rPr>
        <w:t>desempenho alcançado pelos discentes nas demais disciplinas de contabilidade. O estudo analisou as notas d</w:t>
      </w:r>
      <w:r w:rsidR="00DE4695" w:rsidRPr="003242B6">
        <w:rPr>
          <w:rFonts w:ascii="Times New Roman" w:hAnsi="Times New Roman" w:cs="Times New Roman"/>
          <w:sz w:val="24"/>
          <w:szCs w:val="24"/>
        </w:rPr>
        <w:t>e 63</w:t>
      </w:r>
      <w:r w:rsidR="003A3438" w:rsidRPr="003242B6">
        <w:rPr>
          <w:rFonts w:ascii="Times New Roman" w:hAnsi="Times New Roman" w:cs="Times New Roman"/>
          <w:sz w:val="24"/>
          <w:szCs w:val="24"/>
        </w:rPr>
        <w:t xml:space="preserve"> alunos que ingressaram no primeiro semestre de 2009 no curso de Ciências Contábeis da IES</w:t>
      </w:r>
      <w:r w:rsidR="00DE4695" w:rsidRPr="003242B6">
        <w:rPr>
          <w:rFonts w:ascii="Times New Roman" w:hAnsi="Times New Roman" w:cs="Times New Roman"/>
          <w:sz w:val="24"/>
          <w:szCs w:val="24"/>
        </w:rPr>
        <w:t xml:space="preserve"> pública mineira</w:t>
      </w:r>
      <w:r w:rsidR="003A3438" w:rsidRPr="003242B6">
        <w:rPr>
          <w:rFonts w:ascii="Times New Roman" w:hAnsi="Times New Roman" w:cs="Times New Roman"/>
          <w:sz w:val="24"/>
          <w:szCs w:val="24"/>
        </w:rPr>
        <w:t xml:space="preserve"> pesquisada</w:t>
      </w:r>
      <w:r w:rsidR="0004550D" w:rsidRPr="003242B6">
        <w:rPr>
          <w:rFonts w:ascii="Times New Roman" w:hAnsi="Times New Roman" w:cs="Times New Roman"/>
          <w:sz w:val="24"/>
          <w:szCs w:val="24"/>
        </w:rPr>
        <w:t>,</w:t>
      </w:r>
      <w:r w:rsidR="003A3438" w:rsidRPr="003242B6">
        <w:rPr>
          <w:rFonts w:ascii="Times New Roman" w:hAnsi="Times New Roman" w:cs="Times New Roman"/>
          <w:sz w:val="24"/>
          <w:szCs w:val="24"/>
        </w:rPr>
        <w:t xml:space="preserve"> por meio do histórico escolar dos alunos participantes.</w:t>
      </w:r>
    </w:p>
    <w:p w:rsidR="003A3438" w:rsidRPr="003242B6" w:rsidRDefault="003A3438" w:rsidP="00FF5FDE">
      <w:pPr>
        <w:spacing w:after="0" w:line="240" w:lineRule="auto"/>
        <w:ind w:left="0" w:firstLine="709"/>
        <w:rPr>
          <w:rFonts w:ascii="Times New Roman" w:hAnsi="Times New Roman" w:cs="Times New Roman"/>
          <w:sz w:val="24"/>
          <w:szCs w:val="24"/>
        </w:rPr>
      </w:pPr>
      <w:r w:rsidRPr="003242B6">
        <w:rPr>
          <w:rFonts w:ascii="Times New Roman" w:hAnsi="Times New Roman" w:cs="Times New Roman"/>
          <w:sz w:val="24"/>
          <w:szCs w:val="24"/>
        </w:rPr>
        <w:t xml:space="preserve">Das 22 disciplinas analisadas, 77% tiveram interferência do desempenho </w:t>
      </w:r>
      <w:r w:rsidR="000927A5" w:rsidRPr="003242B6">
        <w:rPr>
          <w:rFonts w:ascii="Times New Roman" w:hAnsi="Times New Roman" w:cs="Times New Roman"/>
          <w:sz w:val="24"/>
          <w:szCs w:val="24"/>
        </w:rPr>
        <w:t>alcançado</w:t>
      </w:r>
      <w:r w:rsidRPr="003242B6">
        <w:rPr>
          <w:rFonts w:ascii="Times New Roman" w:hAnsi="Times New Roman" w:cs="Times New Roman"/>
          <w:sz w:val="24"/>
          <w:szCs w:val="24"/>
        </w:rPr>
        <w:t xml:space="preserve"> nas disciplinas de Contabilidade Introdutória I e II. Com isso, verificou-se</w:t>
      </w:r>
      <w:r w:rsidR="00A90C36" w:rsidRPr="003242B6">
        <w:rPr>
          <w:rFonts w:ascii="Times New Roman" w:hAnsi="Times New Roman" w:cs="Times New Roman"/>
          <w:sz w:val="24"/>
          <w:szCs w:val="24"/>
        </w:rPr>
        <w:t>,</w:t>
      </w:r>
      <w:r w:rsidRPr="003242B6">
        <w:rPr>
          <w:rFonts w:ascii="Times New Roman" w:hAnsi="Times New Roman" w:cs="Times New Roman"/>
          <w:sz w:val="24"/>
          <w:szCs w:val="24"/>
        </w:rPr>
        <w:t xml:space="preserve"> que de forma geral, o desempenho obtido pelo aluno nas disciplinas iniciais pode influenciar no desempenho das disciplinas posteriores de contabilidade.</w:t>
      </w:r>
    </w:p>
    <w:p w:rsidR="003A3438" w:rsidRPr="003242B6" w:rsidRDefault="003A3438" w:rsidP="00FF5FDE">
      <w:pPr>
        <w:pStyle w:val="par"/>
        <w:ind w:firstLine="709"/>
        <w:rPr>
          <w:color w:val="auto"/>
        </w:rPr>
      </w:pPr>
      <w:r w:rsidRPr="003242B6">
        <w:rPr>
          <w:color w:val="auto"/>
        </w:rPr>
        <w:t>Os resultados encontrados corrobora a pesquisa de Miranda et al</w:t>
      </w:r>
      <w:r w:rsidR="00A90C36" w:rsidRPr="003242B6">
        <w:rPr>
          <w:color w:val="auto"/>
        </w:rPr>
        <w:t>.</w:t>
      </w:r>
      <w:r w:rsidRPr="003242B6">
        <w:rPr>
          <w:color w:val="auto"/>
        </w:rPr>
        <w:t xml:space="preserve"> (2013), </w:t>
      </w:r>
      <w:r w:rsidR="00A90C36" w:rsidRPr="003242B6">
        <w:rPr>
          <w:color w:val="auto"/>
        </w:rPr>
        <w:t>na qual</w:t>
      </w:r>
      <w:r w:rsidRPr="003242B6">
        <w:rPr>
          <w:color w:val="auto"/>
        </w:rPr>
        <w:t xml:space="preserve"> autores identificaram que o discente que teve um bom desempenho no início do curso terá uma forte probabilidade de ter um bom desempenho nas matérias subsequentes. Isso reforça a importância das disciplinas introdutórias de contabilidade, uma vez que a mesma tem com</w:t>
      </w:r>
      <w:r w:rsidR="00A90C36" w:rsidRPr="003242B6">
        <w:rPr>
          <w:color w:val="auto"/>
        </w:rPr>
        <w:t>o</w:t>
      </w:r>
      <w:r w:rsidRPr="003242B6">
        <w:rPr>
          <w:color w:val="auto"/>
        </w:rPr>
        <w:t xml:space="preserve"> objetivo construir um conhecimento contábil que será a base de aprendizado das demais disciplinas de contabilidade subsequentes do curso de Ciências Contábeis.</w:t>
      </w:r>
    </w:p>
    <w:p w:rsidR="003A3438" w:rsidRPr="003242B6" w:rsidRDefault="003A3438" w:rsidP="00FF5FDE">
      <w:pPr>
        <w:spacing w:after="0" w:line="240" w:lineRule="auto"/>
        <w:ind w:left="0" w:firstLine="709"/>
        <w:rPr>
          <w:rFonts w:ascii="Times New Roman" w:hAnsi="Times New Roman" w:cs="Times New Roman"/>
          <w:sz w:val="24"/>
          <w:szCs w:val="24"/>
        </w:rPr>
      </w:pPr>
      <w:r w:rsidRPr="003242B6">
        <w:rPr>
          <w:rFonts w:ascii="Times New Roman" w:hAnsi="Times New Roman" w:cs="Times New Roman"/>
          <w:sz w:val="24"/>
          <w:szCs w:val="24"/>
        </w:rPr>
        <w:t xml:space="preserve">Salienta-se que este estudo trouxe significativas contribuições para a coordenação do Curso de Ciências Contábeis da IES pesquisada, </w:t>
      </w:r>
      <w:r w:rsidR="003A2E02" w:rsidRPr="003242B6">
        <w:rPr>
          <w:rFonts w:ascii="Times New Roman" w:hAnsi="Times New Roman" w:cs="Times New Roman"/>
          <w:sz w:val="24"/>
          <w:szCs w:val="24"/>
        </w:rPr>
        <w:t xml:space="preserve">uma vez que faz a mesma </w:t>
      </w:r>
      <w:r w:rsidR="000E71E9" w:rsidRPr="003242B6">
        <w:rPr>
          <w:rFonts w:ascii="Times New Roman" w:hAnsi="Times New Roman" w:cs="Times New Roman"/>
          <w:sz w:val="24"/>
          <w:szCs w:val="24"/>
        </w:rPr>
        <w:t xml:space="preserve">pensar na relevância das disciplinas de contabilidade introdutória, mostrando que é importante que </w:t>
      </w:r>
      <w:r w:rsidR="00A90C36" w:rsidRPr="003242B6">
        <w:rPr>
          <w:rFonts w:ascii="Times New Roman" w:hAnsi="Times New Roman" w:cs="Times New Roman"/>
          <w:sz w:val="24"/>
          <w:szCs w:val="24"/>
        </w:rPr>
        <w:t>elas</w:t>
      </w:r>
      <w:r w:rsidR="000E71E9" w:rsidRPr="003242B6">
        <w:rPr>
          <w:rFonts w:ascii="Times New Roman" w:hAnsi="Times New Roman" w:cs="Times New Roman"/>
          <w:sz w:val="24"/>
          <w:szCs w:val="24"/>
        </w:rPr>
        <w:t xml:space="preserve"> sejam ministradas com bons professores</w:t>
      </w:r>
      <w:r w:rsidR="003A2E02" w:rsidRPr="003242B6">
        <w:rPr>
          <w:rFonts w:ascii="Times New Roman" w:hAnsi="Times New Roman" w:cs="Times New Roman"/>
          <w:sz w:val="24"/>
          <w:szCs w:val="24"/>
        </w:rPr>
        <w:t xml:space="preserve"> e com uma boa metodologia de ensino</w:t>
      </w:r>
      <w:r w:rsidR="000E71E9" w:rsidRPr="003242B6">
        <w:rPr>
          <w:rFonts w:ascii="Times New Roman" w:hAnsi="Times New Roman" w:cs="Times New Roman"/>
          <w:sz w:val="24"/>
          <w:szCs w:val="24"/>
        </w:rPr>
        <w:t xml:space="preserve">, tendo em vista que o </w:t>
      </w:r>
      <w:r w:rsidR="00A90C36" w:rsidRPr="003242B6">
        <w:rPr>
          <w:rFonts w:ascii="Times New Roman" w:hAnsi="Times New Roman" w:cs="Times New Roman"/>
          <w:sz w:val="24"/>
          <w:szCs w:val="24"/>
        </w:rPr>
        <w:t>alto</w:t>
      </w:r>
      <w:r w:rsidR="000E71E9" w:rsidRPr="003242B6">
        <w:rPr>
          <w:rFonts w:ascii="Times New Roman" w:hAnsi="Times New Roman" w:cs="Times New Roman"/>
          <w:sz w:val="24"/>
          <w:szCs w:val="24"/>
        </w:rPr>
        <w:t xml:space="preserve"> aproveitamento do aluno nessas disciplinas poderá ser determinante no desempenho </w:t>
      </w:r>
      <w:r w:rsidR="003339A2" w:rsidRPr="003242B6">
        <w:rPr>
          <w:rFonts w:ascii="Times New Roman" w:hAnsi="Times New Roman" w:cs="Times New Roman"/>
          <w:sz w:val="24"/>
          <w:szCs w:val="24"/>
        </w:rPr>
        <w:t>dele</w:t>
      </w:r>
      <w:r w:rsidR="000E71E9" w:rsidRPr="003242B6">
        <w:rPr>
          <w:rFonts w:ascii="Times New Roman" w:hAnsi="Times New Roman" w:cs="Times New Roman"/>
          <w:sz w:val="24"/>
          <w:szCs w:val="24"/>
        </w:rPr>
        <w:t xml:space="preserve"> </w:t>
      </w:r>
      <w:r w:rsidR="000E71E9" w:rsidRPr="003242B6">
        <w:rPr>
          <w:rFonts w:ascii="Times New Roman" w:hAnsi="Times New Roman" w:cs="Times New Roman"/>
          <w:sz w:val="24"/>
          <w:szCs w:val="24"/>
        </w:rPr>
        <w:lastRenderedPageBreak/>
        <w:t xml:space="preserve">ao longo de toda </w:t>
      </w:r>
      <w:r w:rsidR="003339A2" w:rsidRPr="003242B6">
        <w:rPr>
          <w:rFonts w:ascii="Times New Roman" w:hAnsi="Times New Roman" w:cs="Times New Roman"/>
          <w:sz w:val="24"/>
          <w:szCs w:val="24"/>
        </w:rPr>
        <w:t xml:space="preserve">a </w:t>
      </w:r>
      <w:r w:rsidR="000E71E9" w:rsidRPr="003242B6">
        <w:rPr>
          <w:rFonts w:ascii="Times New Roman" w:hAnsi="Times New Roman" w:cs="Times New Roman"/>
          <w:sz w:val="24"/>
          <w:szCs w:val="24"/>
        </w:rPr>
        <w:t xml:space="preserve">graduação. Além disso, com os resultados será possível discutir a importância de um sistema de pré-requisito formal que impeça o discente de cursar uma disciplina mais avançada sem ter sido aprovado </w:t>
      </w:r>
      <w:r w:rsidR="000A1A2F" w:rsidRPr="003242B6">
        <w:rPr>
          <w:rFonts w:ascii="Times New Roman" w:hAnsi="Times New Roman" w:cs="Times New Roman"/>
          <w:sz w:val="24"/>
          <w:szCs w:val="24"/>
        </w:rPr>
        <w:t>em uma</w:t>
      </w:r>
      <w:r w:rsidR="000E71E9" w:rsidRPr="003242B6">
        <w:rPr>
          <w:rFonts w:ascii="Times New Roman" w:hAnsi="Times New Roman" w:cs="Times New Roman"/>
          <w:sz w:val="24"/>
          <w:szCs w:val="24"/>
        </w:rPr>
        <w:t xml:space="preserve"> disciplina básica.</w:t>
      </w:r>
    </w:p>
    <w:p w:rsidR="003A3438" w:rsidRPr="003242B6" w:rsidRDefault="003A3438" w:rsidP="00FF5FDE">
      <w:pPr>
        <w:pStyle w:val="par"/>
        <w:ind w:firstLine="709"/>
        <w:rPr>
          <w:color w:val="auto"/>
        </w:rPr>
      </w:pPr>
      <w:r w:rsidRPr="003242B6">
        <w:rPr>
          <w:color w:val="auto"/>
        </w:rPr>
        <w:t xml:space="preserve">Espera-se também que os resultados aventados possam motivar a elaboração de outras pesquisas semelhantes em diversas IES no Brasil, contribuindo assim a estimular uma discussão de âmbito nacional acerca da importância de um sistema de pré-requisito, com o foco no compromisso das instituições de reduzirem as possibilidades do estudante avançar no curso com dificuldades que poderiam ser melhor sanadas com o desempenho nas disciplinas introdutórias, mesmo inserindo barreiras para o avanço do estudante na grade curricular. </w:t>
      </w:r>
    </w:p>
    <w:p w:rsidR="003A3438" w:rsidRPr="003242B6" w:rsidRDefault="003A3438" w:rsidP="00FF5FDE">
      <w:pPr>
        <w:pStyle w:val="par"/>
        <w:ind w:firstLine="709"/>
        <w:rPr>
          <w:color w:val="auto"/>
        </w:rPr>
      </w:pPr>
      <w:r w:rsidRPr="003242B6">
        <w:rPr>
          <w:color w:val="auto"/>
        </w:rPr>
        <w:t xml:space="preserve">O sistema de pré-requisito se justifica pelos resultados da pesquisa, onde os mesmos demostraram que o desempenho alcançado pelos alunos nas disciplinas de Contabilidade Introdutória I e II tem influência principalmente nas disciplinas de contabilidade geral (Contabilidade Intermediária I e II, Contabilidade Avançada) e nas disciplinas de custos (Contabilidade de Custos I e II e Análise de Custos). </w:t>
      </w:r>
    </w:p>
    <w:p w:rsidR="003A3438" w:rsidRPr="003242B6" w:rsidRDefault="003A3438" w:rsidP="00FF5FDE">
      <w:pPr>
        <w:pStyle w:val="par"/>
        <w:ind w:firstLine="709"/>
        <w:rPr>
          <w:color w:val="auto"/>
        </w:rPr>
      </w:pPr>
      <w:r w:rsidRPr="003242B6">
        <w:rPr>
          <w:color w:val="auto"/>
        </w:rPr>
        <w:t xml:space="preserve">Dessa forma, a pesquisa confirma os estudos de Bernardi e Bean (1999) e Danko, Duke e Franz (1992), </w:t>
      </w:r>
      <w:r w:rsidR="00632B6B" w:rsidRPr="003242B6">
        <w:rPr>
          <w:color w:val="auto"/>
        </w:rPr>
        <w:t>na qual</w:t>
      </w:r>
      <w:r w:rsidRPr="003242B6">
        <w:rPr>
          <w:color w:val="auto"/>
        </w:rPr>
        <w:t xml:space="preserve"> esses autores verificaram que o desempenho dos alunos do curso de Ciências Contábeis é influenciado pelo resultado obtido nas disciplinas iniciais de Contabilidade, sugerindo que o sistema de pré-requisito é adequado. </w:t>
      </w:r>
      <w:r w:rsidRPr="00777C9C">
        <w:rPr>
          <w:color w:val="auto"/>
        </w:rPr>
        <w:t>Dutra (2003</w:t>
      </w:r>
      <w:r w:rsidR="00D16DB3">
        <w:rPr>
          <w:color w:val="auto"/>
        </w:rPr>
        <w:t xml:space="preserve">, p. </w:t>
      </w:r>
      <w:bookmarkStart w:id="12" w:name="_GoBack"/>
      <w:bookmarkEnd w:id="12"/>
      <w:r w:rsidR="00D16DB3">
        <w:rPr>
          <w:color w:val="auto"/>
        </w:rPr>
        <w:t>133</w:t>
      </w:r>
      <w:r w:rsidRPr="00777C9C">
        <w:rPr>
          <w:color w:val="auto"/>
        </w:rPr>
        <w:t>)</w:t>
      </w:r>
      <w:r w:rsidRPr="003242B6">
        <w:rPr>
          <w:color w:val="auto"/>
        </w:rPr>
        <w:t xml:space="preserve"> afirma que “a finalidade do requisito é proporcionar ao educando um conhecimento prévio sólido para poder construir o conhecimento</w:t>
      </w:r>
      <w:r w:rsidR="00777C9C">
        <w:rPr>
          <w:color w:val="auto"/>
        </w:rPr>
        <w:t>, não somente na área Contábil, mas também nas áreas correlatas</w:t>
      </w:r>
      <w:r w:rsidRPr="003242B6">
        <w:rPr>
          <w:color w:val="auto"/>
        </w:rPr>
        <w:t xml:space="preserve">”. </w:t>
      </w:r>
    </w:p>
    <w:p w:rsidR="001646AA" w:rsidRPr="003242B6" w:rsidRDefault="003A3438" w:rsidP="00FF5FDE">
      <w:pPr>
        <w:pStyle w:val="par"/>
        <w:ind w:firstLine="709"/>
        <w:rPr>
          <w:b/>
          <w:color w:val="auto"/>
        </w:rPr>
      </w:pPr>
      <w:r w:rsidRPr="003242B6">
        <w:rPr>
          <w:color w:val="auto"/>
        </w:rPr>
        <w:t xml:space="preserve">Tem-se como limitação da pesquisa o fato de não ter </w:t>
      </w:r>
      <w:r w:rsidR="00632B6B" w:rsidRPr="003242B6">
        <w:rPr>
          <w:color w:val="auto"/>
        </w:rPr>
        <w:t xml:space="preserve">sido </w:t>
      </w:r>
      <w:r w:rsidRPr="003242B6">
        <w:rPr>
          <w:color w:val="auto"/>
        </w:rPr>
        <w:t>considerado no modelo fatores que podem influenciar no desempenho final do discente como, por exemplo, característica do quadro docente (exemplo: titulação, metodologia das aulas e da</w:t>
      </w:r>
      <w:r w:rsidR="00632B6B" w:rsidRPr="003242B6">
        <w:rPr>
          <w:color w:val="auto"/>
        </w:rPr>
        <w:t>s</w:t>
      </w:r>
      <w:r w:rsidRPr="003242B6">
        <w:rPr>
          <w:color w:val="auto"/>
        </w:rPr>
        <w:t xml:space="preserve"> avaliações, regime de trabalho, dentre outras), da IES (fatores como recursos tecnológicos, infraestrutura, recursos didáticos, instalações), e outras variáveis</w:t>
      </w:r>
      <w:r w:rsidR="00801D93">
        <w:rPr>
          <w:color w:val="auto"/>
        </w:rPr>
        <w:t xml:space="preserve"> </w:t>
      </w:r>
      <w:r w:rsidR="00632B6B" w:rsidRPr="003242B6">
        <w:rPr>
          <w:color w:val="auto"/>
        </w:rPr>
        <w:t>relacionadas</w:t>
      </w:r>
      <w:r w:rsidRPr="003242B6">
        <w:rPr>
          <w:color w:val="auto"/>
        </w:rPr>
        <w:t xml:space="preserve"> aos alunos </w:t>
      </w:r>
      <w:r w:rsidR="00632B6B" w:rsidRPr="003242B6">
        <w:rPr>
          <w:color w:val="auto"/>
        </w:rPr>
        <w:t xml:space="preserve">e que </w:t>
      </w:r>
      <w:r w:rsidRPr="003242B6">
        <w:rPr>
          <w:color w:val="auto"/>
        </w:rPr>
        <w:t xml:space="preserve">não </w:t>
      </w:r>
      <w:r w:rsidR="00A81EA1" w:rsidRPr="003242B6">
        <w:rPr>
          <w:color w:val="auto"/>
        </w:rPr>
        <w:t xml:space="preserve">foram </w:t>
      </w:r>
      <w:r w:rsidRPr="003242B6">
        <w:rPr>
          <w:color w:val="auto"/>
        </w:rPr>
        <w:t>relacionadas ao desempenho anterior (exemplo: gênero, renda familiar, capacidade cognitiva, horas dedicadas aos estudos, inserção no mercado de trabalho). Nesse sentido, em estudos futuros, considerar as variáveis citadas no banco de dados da pesquisa pode ser relevante e contribuir significativamente para as descobertas até então encontradas.</w:t>
      </w:r>
    </w:p>
    <w:p w:rsidR="001334CA" w:rsidRDefault="001334CA" w:rsidP="00FF5FDE">
      <w:pPr>
        <w:pStyle w:val="Ttulo1"/>
        <w:numPr>
          <w:ilvl w:val="0"/>
          <w:numId w:val="0"/>
        </w:numPr>
        <w:spacing w:before="0" w:line="240" w:lineRule="auto"/>
        <w:jc w:val="center"/>
        <w:rPr>
          <w:rFonts w:cs="Times New Roman"/>
          <w:color w:val="auto"/>
          <w:szCs w:val="24"/>
        </w:rPr>
      </w:pPr>
      <w:bookmarkStart w:id="13" w:name="_Toc430601729"/>
    </w:p>
    <w:p w:rsidR="0066765C" w:rsidRPr="003242B6" w:rsidRDefault="0066765C" w:rsidP="00D00203">
      <w:pPr>
        <w:pStyle w:val="Ttulo1"/>
        <w:numPr>
          <w:ilvl w:val="0"/>
          <w:numId w:val="0"/>
        </w:numPr>
        <w:spacing w:before="0" w:line="240" w:lineRule="auto"/>
        <w:rPr>
          <w:rFonts w:cs="Times New Roman"/>
          <w:color w:val="auto"/>
          <w:szCs w:val="24"/>
        </w:rPr>
      </w:pPr>
      <w:r w:rsidRPr="003242B6">
        <w:rPr>
          <w:rFonts w:cs="Times New Roman"/>
          <w:color w:val="auto"/>
          <w:szCs w:val="24"/>
        </w:rPr>
        <w:t>REFERÊNCIAS</w:t>
      </w:r>
      <w:bookmarkEnd w:id="13"/>
    </w:p>
    <w:p w:rsidR="00E9059B" w:rsidRPr="003242B6" w:rsidRDefault="00E9059B" w:rsidP="00FF5FDE">
      <w:pPr>
        <w:spacing w:after="0" w:line="240" w:lineRule="auto"/>
        <w:ind w:left="0" w:firstLine="0"/>
      </w:pPr>
    </w:p>
    <w:p w:rsidR="001334CA" w:rsidRPr="003242B6" w:rsidRDefault="001334CA" w:rsidP="001334CA">
      <w:pPr>
        <w:tabs>
          <w:tab w:val="left" w:pos="1125"/>
        </w:tabs>
        <w:spacing w:after="0" w:line="240" w:lineRule="auto"/>
        <w:ind w:left="0" w:firstLine="0"/>
        <w:jc w:val="left"/>
        <w:rPr>
          <w:rFonts w:ascii="Times New Roman" w:hAnsi="Times New Roman"/>
          <w:sz w:val="24"/>
          <w:szCs w:val="24"/>
        </w:rPr>
      </w:pPr>
      <w:r w:rsidRPr="003242B6">
        <w:rPr>
          <w:rFonts w:ascii="Times New Roman" w:hAnsi="Times New Roman"/>
          <w:sz w:val="24"/>
          <w:szCs w:val="24"/>
        </w:rPr>
        <w:t xml:space="preserve">ANDRADE, C. S. de. </w:t>
      </w:r>
      <w:r w:rsidRPr="003242B6">
        <w:rPr>
          <w:rFonts w:ascii="Times New Roman" w:hAnsi="Times New Roman"/>
          <w:b/>
          <w:sz w:val="24"/>
          <w:szCs w:val="24"/>
        </w:rPr>
        <w:t>O ensino de contabilidade introdutória nas universidades públicas</w:t>
      </w:r>
      <w:r w:rsidR="00D16AEC">
        <w:rPr>
          <w:rFonts w:ascii="Times New Roman" w:hAnsi="Times New Roman"/>
          <w:b/>
          <w:sz w:val="24"/>
          <w:szCs w:val="24"/>
        </w:rPr>
        <w:t xml:space="preserve"> </w:t>
      </w:r>
      <w:r w:rsidRPr="003242B6">
        <w:rPr>
          <w:rFonts w:ascii="Times New Roman" w:hAnsi="Times New Roman"/>
          <w:b/>
          <w:sz w:val="24"/>
          <w:szCs w:val="24"/>
        </w:rPr>
        <w:t>do Brasil.</w:t>
      </w:r>
      <w:r>
        <w:rPr>
          <w:rFonts w:ascii="Times New Roman" w:hAnsi="Times New Roman"/>
          <w:sz w:val="24"/>
          <w:szCs w:val="24"/>
        </w:rPr>
        <w:t xml:space="preserve"> 2002. 155f</w:t>
      </w:r>
      <w:r w:rsidRPr="003242B6">
        <w:rPr>
          <w:rFonts w:ascii="Times New Roman" w:hAnsi="Times New Roman"/>
          <w:sz w:val="24"/>
          <w:szCs w:val="24"/>
        </w:rPr>
        <w:t>. Dissertação (Mestrado em Controladoria e Contabilidade) – Faculdade</w:t>
      </w:r>
      <w:r w:rsidR="00D16AEC">
        <w:rPr>
          <w:rFonts w:ascii="Times New Roman" w:hAnsi="Times New Roman"/>
          <w:sz w:val="24"/>
          <w:szCs w:val="24"/>
        </w:rPr>
        <w:t xml:space="preserve"> </w:t>
      </w:r>
      <w:r w:rsidRPr="003242B6">
        <w:rPr>
          <w:rFonts w:ascii="Times New Roman" w:hAnsi="Times New Roman"/>
          <w:sz w:val="24"/>
          <w:szCs w:val="24"/>
        </w:rPr>
        <w:t>de Economia, Administração e Contabilidade, Universidade de São Paulo, São Paulo, 2002.</w:t>
      </w:r>
    </w:p>
    <w:p w:rsidR="001334CA" w:rsidRDefault="001334CA" w:rsidP="001334CA">
      <w:pPr>
        <w:tabs>
          <w:tab w:val="left" w:pos="1125"/>
        </w:tabs>
        <w:spacing w:after="0" w:line="240" w:lineRule="auto"/>
        <w:ind w:left="0" w:firstLine="0"/>
        <w:jc w:val="left"/>
        <w:rPr>
          <w:rFonts w:ascii="Times New Roman" w:hAnsi="Times New Roman" w:cs="Times New Roman"/>
          <w:sz w:val="24"/>
          <w:szCs w:val="24"/>
          <w:shd w:val="clear" w:color="auto" w:fill="FFFFFF"/>
        </w:rPr>
      </w:pPr>
    </w:p>
    <w:p w:rsidR="001334CA" w:rsidRPr="003242B6" w:rsidRDefault="001334CA" w:rsidP="001334CA">
      <w:pPr>
        <w:tabs>
          <w:tab w:val="left" w:pos="1125"/>
        </w:tabs>
        <w:spacing w:after="0" w:line="240" w:lineRule="auto"/>
        <w:ind w:left="0" w:firstLine="0"/>
        <w:jc w:val="left"/>
        <w:rPr>
          <w:rFonts w:ascii="Times New Roman" w:hAnsi="Times New Roman" w:cs="Times New Roman"/>
          <w:sz w:val="24"/>
          <w:szCs w:val="24"/>
          <w:shd w:val="clear" w:color="auto" w:fill="FFFFFF"/>
        </w:rPr>
      </w:pPr>
      <w:r w:rsidRPr="003242B6">
        <w:rPr>
          <w:rFonts w:ascii="Times New Roman" w:hAnsi="Times New Roman" w:cs="Times New Roman"/>
          <w:sz w:val="24"/>
          <w:szCs w:val="24"/>
          <w:shd w:val="clear" w:color="auto" w:fill="FFFFFF"/>
        </w:rPr>
        <w:t>ARAUJO, E.</w:t>
      </w:r>
      <w:r>
        <w:rPr>
          <w:rFonts w:ascii="Times New Roman" w:hAnsi="Times New Roman" w:cs="Times New Roman"/>
          <w:sz w:val="24"/>
          <w:szCs w:val="24"/>
          <w:shd w:val="clear" w:color="auto" w:fill="FFFFFF"/>
        </w:rPr>
        <w:t xml:space="preserve"> A. T.; CAMARGOS, M. A. de</w:t>
      </w:r>
      <w:r w:rsidRPr="003242B6">
        <w:rPr>
          <w:rFonts w:ascii="Times New Roman" w:hAnsi="Times New Roman" w:cs="Times New Roman"/>
          <w:sz w:val="24"/>
          <w:szCs w:val="24"/>
          <w:shd w:val="clear" w:color="auto" w:fill="FFFFFF"/>
        </w:rPr>
        <w:t>; CAMARGOS, M. C.S.; DIAS, A. T.  Desempenho acadêmico de discentes do curso de Ciências Contábeis: uma análise dos seus fatores determinantes em uma IES Privada.</w:t>
      </w:r>
      <w:r>
        <w:rPr>
          <w:rFonts w:ascii="Times New Roman" w:hAnsi="Times New Roman" w:cs="Times New Roman"/>
          <w:sz w:val="24"/>
          <w:szCs w:val="24"/>
          <w:shd w:val="clear" w:color="auto" w:fill="FFFFFF"/>
        </w:rPr>
        <w:t xml:space="preserve"> </w:t>
      </w:r>
      <w:r w:rsidRPr="003242B6">
        <w:rPr>
          <w:rFonts w:ascii="Times New Roman" w:hAnsi="Times New Roman" w:cs="Times New Roman"/>
          <w:b/>
          <w:sz w:val="24"/>
          <w:szCs w:val="24"/>
          <w:shd w:val="clear" w:color="auto" w:fill="FFFFFF"/>
        </w:rPr>
        <w:t>Revista Contabilidade Vista &amp; Revista</w:t>
      </w:r>
      <w:r w:rsidRPr="003242B6">
        <w:rPr>
          <w:rFonts w:ascii="Times New Roman" w:hAnsi="Times New Roman" w:cs="Times New Roman"/>
          <w:sz w:val="24"/>
          <w:szCs w:val="24"/>
          <w:shd w:val="clear" w:color="auto" w:fill="FFFFFF"/>
        </w:rPr>
        <w:t>, Universidade Federal de Minas Gerais, Belo Horizonte, v. 24, n. 1, p. 60-83, jan./mar. 2013.</w:t>
      </w:r>
    </w:p>
    <w:p w:rsidR="001334CA" w:rsidRPr="001334CA" w:rsidRDefault="001334CA" w:rsidP="001334CA">
      <w:pPr>
        <w:tabs>
          <w:tab w:val="left" w:pos="1125"/>
        </w:tabs>
        <w:spacing w:after="0" w:line="240" w:lineRule="auto"/>
        <w:ind w:left="0" w:firstLine="0"/>
        <w:jc w:val="left"/>
        <w:rPr>
          <w:rFonts w:ascii="Times New Roman" w:hAnsi="Times New Roman"/>
          <w:sz w:val="24"/>
          <w:szCs w:val="24"/>
        </w:rPr>
      </w:pPr>
    </w:p>
    <w:p w:rsidR="001334CA" w:rsidRPr="003242B6" w:rsidRDefault="001334CA" w:rsidP="001334CA">
      <w:pPr>
        <w:tabs>
          <w:tab w:val="left" w:pos="1125"/>
        </w:tabs>
        <w:spacing w:after="0" w:line="240" w:lineRule="auto"/>
        <w:ind w:left="0" w:firstLine="0"/>
        <w:jc w:val="left"/>
        <w:rPr>
          <w:rFonts w:ascii="Times New Roman" w:hAnsi="Times New Roman"/>
          <w:sz w:val="24"/>
          <w:szCs w:val="24"/>
          <w:lang w:val="en-US"/>
        </w:rPr>
      </w:pPr>
      <w:r w:rsidRPr="003242B6">
        <w:rPr>
          <w:rFonts w:ascii="Times New Roman" w:hAnsi="Times New Roman"/>
          <w:sz w:val="24"/>
          <w:szCs w:val="24"/>
          <w:lang w:val="en-US"/>
        </w:rPr>
        <w:t xml:space="preserve">BERNARDI, R. A.; BEAN, D. F. Preparer versus user introductory sequence: the impact on performance in Intermediate Accounting I. </w:t>
      </w:r>
      <w:r w:rsidRPr="003242B6">
        <w:rPr>
          <w:rFonts w:ascii="Times New Roman" w:hAnsi="Times New Roman"/>
          <w:b/>
          <w:sz w:val="24"/>
          <w:szCs w:val="24"/>
          <w:lang w:val="en-US"/>
        </w:rPr>
        <w:t>Journal</w:t>
      </w:r>
      <w:r>
        <w:rPr>
          <w:rFonts w:ascii="Times New Roman" w:hAnsi="Times New Roman"/>
          <w:b/>
          <w:sz w:val="24"/>
          <w:szCs w:val="24"/>
          <w:lang w:val="en-US"/>
        </w:rPr>
        <w:t xml:space="preserve"> </w:t>
      </w:r>
      <w:r w:rsidRPr="003242B6">
        <w:rPr>
          <w:rFonts w:ascii="Times New Roman" w:hAnsi="Times New Roman"/>
          <w:b/>
          <w:sz w:val="24"/>
          <w:szCs w:val="24"/>
          <w:lang w:val="en-US"/>
        </w:rPr>
        <w:t>of</w:t>
      </w:r>
      <w:r>
        <w:rPr>
          <w:rFonts w:ascii="Times New Roman" w:hAnsi="Times New Roman"/>
          <w:b/>
          <w:sz w:val="24"/>
          <w:szCs w:val="24"/>
          <w:lang w:val="en-US"/>
        </w:rPr>
        <w:t xml:space="preserve"> </w:t>
      </w:r>
      <w:r w:rsidRPr="003242B6">
        <w:rPr>
          <w:rFonts w:ascii="Times New Roman" w:hAnsi="Times New Roman"/>
          <w:b/>
          <w:sz w:val="24"/>
          <w:szCs w:val="24"/>
          <w:lang w:val="en-US"/>
        </w:rPr>
        <w:t>Accounting</w:t>
      </w:r>
      <w:r>
        <w:rPr>
          <w:rFonts w:ascii="Times New Roman" w:hAnsi="Times New Roman"/>
          <w:b/>
          <w:sz w:val="24"/>
          <w:szCs w:val="24"/>
          <w:lang w:val="en-US"/>
        </w:rPr>
        <w:t xml:space="preserve"> </w:t>
      </w:r>
      <w:r w:rsidRPr="003242B6">
        <w:rPr>
          <w:rFonts w:ascii="Times New Roman" w:hAnsi="Times New Roman"/>
          <w:b/>
          <w:sz w:val="24"/>
          <w:szCs w:val="24"/>
          <w:lang w:val="en-US"/>
        </w:rPr>
        <w:t>Education</w:t>
      </w:r>
      <w:r w:rsidRPr="003242B6">
        <w:rPr>
          <w:rFonts w:ascii="Times New Roman" w:hAnsi="Times New Roman"/>
          <w:sz w:val="24"/>
          <w:szCs w:val="24"/>
          <w:lang w:val="en-US"/>
        </w:rPr>
        <w:t>, v. 17, n. 2-3, p. 141-156, 1999.</w:t>
      </w:r>
    </w:p>
    <w:p w:rsidR="001334CA" w:rsidRDefault="001334CA" w:rsidP="001334CA">
      <w:pPr>
        <w:tabs>
          <w:tab w:val="left" w:pos="1125"/>
        </w:tabs>
        <w:spacing w:after="0" w:line="240" w:lineRule="auto"/>
        <w:ind w:left="0" w:firstLine="0"/>
        <w:jc w:val="left"/>
        <w:rPr>
          <w:rFonts w:ascii="Times New Roman" w:hAnsi="Times New Roman"/>
          <w:sz w:val="24"/>
          <w:szCs w:val="24"/>
          <w:lang w:val="en-US"/>
        </w:rPr>
      </w:pPr>
    </w:p>
    <w:p w:rsidR="001334CA" w:rsidRPr="00057C31" w:rsidRDefault="001334CA" w:rsidP="001334CA">
      <w:pPr>
        <w:tabs>
          <w:tab w:val="left" w:pos="1125"/>
        </w:tabs>
        <w:spacing w:after="0" w:line="240" w:lineRule="auto"/>
        <w:ind w:left="0" w:firstLine="0"/>
        <w:jc w:val="left"/>
        <w:rPr>
          <w:rFonts w:ascii="Times New Roman" w:hAnsi="Times New Roman"/>
          <w:sz w:val="24"/>
          <w:szCs w:val="24"/>
          <w:lang w:val="en-US"/>
        </w:rPr>
      </w:pPr>
      <w:r w:rsidRPr="003242B6">
        <w:rPr>
          <w:rFonts w:ascii="Times New Roman" w:hAnsi="Times New Roman"/>
          <w:sz w:val="24"/>
          <w:szCs w:val="24"/>
          <w:lang w:val="en-US"/>
        </w:rPr>
        <w:t xml:space="preserve">______ . The importance of performance in Intermediate Accounting I on performance in a subsequent accounting course. </w:t>
      </w:r>
      <w:r w:rsidRPr="00057C31">
        <w:rPr>
          <w:rFonts w:ascii="Times New Roman" w:hAnsi="Times New Roman"/>
          <w:b/>
          <w:sz w:val="24"/>
          <w:szCs w:val="24"/>
          <w:lang w:val="en-US"/>
        </w:rPr>
        <w:t>The Accounting Educators' Journal</w:t>
      </w:r>
      <w:r w:rsidRPr="00057C31">
        <w:rPr>
          <w:rFonts w:ascii="Times New Roman" w:hAnsi="Times New Roman"/>
          <w:sz w:val="24"/>
          <w:szCs w:val="24"/>
          <w:lang w:val="en-US"/>
        </w:rPr>
        <w:t>, v. 14,</w:t>
      </w:r>
      <w:r w:rsidR="00D16AEC" w:rsidRPr="00057C31">
        <w:rPr>
          <w:rFonts w:ascii="Times New Roman" w:hAnsi="Times New Roman"/>
          <w:sz w:val="24"/>
          <w:szCs w:val="24"/>
          <w:lang w:val="en-US"/>
        </w:rPr>
        <w:t xml:space="preserve"> p. 1-13, 2002</w:t>
      </w:r>
      <w:r w:rsidRPr="00057C31">
        <w:rPr>
          <w:rFonts w:ascii="Times New Roman" w:hAnsi="Times New Roman"/>
          <w:sz w:val="24"/>
          <w:szCs w:val="24"/>
          <w:lang w:val="en-US"/>
        </w:rPr>
        <w:t>.</w:t>
      </w:r>
    </w:p>
    <w:p w:rsidR="001334CA" w:rsidRPr="00057C31" w:rsidRDefault="001334CA" w:rsidP="001334CA">
      <w:pPr>
        <w:pStyle w:val="Default"/>
        <w:rPr>
          <w:color w:val="auto"/>
          <w:lang w:val="en-US"/>
        </w:rPr>
      </w:pPr>
    </w:p>
    <w:p w:rsidR="001334CA" w:rsidRPr="003242B6" w:rsidRDefault="001334CA" w:rsidP="001334CA">
      <w:pPr>
        <w:pStyle w:val="Default"/>
        <w:rPr>
          <w:color w:val="auto"/>
        </w:rPr>
      </w:pPr>
      <w:r w:rsidRPr="00057C31">
        <w:rPr>
          <w:color w:val="auto"/>
          <w:lang w:val="en-US"/>
        </w:rPr>
        <w:lastRenderedPageBreak/>
        <w:t xml:space="preserve">BEUREN, I. M. (Org.). </w:t>
      </w:r>
      <w:r w:rsidRPr="003242B6">
        <w:rPr>
          <w:b/>
          <w:bCs/>
          <w:color w:val="auto"/>
        </w:rPr>
        <w:t>Como elaborar trabalhos monográficos em</w:t>
      </w:r>
      <w:r w:rsidR="00D16AEC">
        <w:rPr>
          <w:b/>
          <w:bCs/>
          <w:color w:val="auto"/>
        </w:rPr>
        <w:t xml:space="preserve"> </w:t>
      </w:r>
      <w:r w:rsidRPr="003242B6">
        <w:rPr>
          <w:b/>
          <w:bCs/>
          <w:color w:val="auto"/>
        </w:rPr>
        <w:t xml:space="preserve">Contabilidade. </w:t>
      </w:r>
      <w:r w:rsidRPr="003242B6">
        <w:rPr>
          <w:color w:val="auto"/>
        </w:rPr>
        <w:t>São Paulo: Atlas, 2008.</w:t>
      </w:r>
    </w:p>
    <w:p w:rsidR="001334CA" w:rsidRDefault="001334CA" w:rsidP="001334CA">
      <w:pPr>
        <w:tabs>
          <w:tab w:val="left" w:pos="1125"/>
        </w:tabs>
        <w:spacing w:after="0" w:line="240" w:lineRule="auto"/>
        <w:ind w:left="0" w:firstLine="0"/>
        <w:jc w:val="left"/>
        <w:rPr>
          <w:rFonts w:ascii="Times New Roman" w:hAnsi="Times New Roman" w:cs="Times New Roman"/>
          <w:sz w:val="24"/>
          <w:szCs w:val="24"/>
        </w:rPr>
      </w:pPr>
    </w:p>
    <w:p w:rsidR="001334CA" w:rsidRPr="003242B6" w:rsidRDefault="001334CA" w:rsidP="001334CA">
      <w:pPr>
        <w:tabs>
          <w:tab w:val="left" w:pos="1125"/>
        </w:tabs>
        <w:spacing w:after="0" w:line="240" w:lineRule="auto"/>
        <w:ind w:left="0" w:firstLine="0"/>
        <w:jc w:val="left"/>
        <w:rPr>
          <w:rFonts w:ascii="Times New Roman" w:hAnsi="Times New Roman" w:cs="Times New Roman"/>
          <w:sz w:val="24"/>
          <w:szCs w:val="24"/>
        </w:rPr>
      </w:pPr>
      <w:r w:rsidRPr="003242B6">
        <w:rPr>
          <w:rFonts w:ascii="Times New Roman" w:hAnsi="Times New Roman" w:cs="Times New Roman"/>
          <w:sz w:val="24"/>
          <w:szCs w:val="24"/>
        </w:rPr>
        <w:t xml:space="preserve">CARNEIRO, J. D. (Coord.). </w:t>
      </w:r>
      <w:r w:rsidRPr="003242B6">
        <w:rPr>
          <w:rFonts w:ascii="Times New Roman" w:hAnsi="Times New Roman" w:cs="Times New Roman"/>
          <w:b/>
          <w:sz w:val="24"/>
          <w:szCs w:val="24"/>
        </w:rPr>
        <w:t>Proposta nacional de Conteúdo para o Curso de Graduação em Ciências Contábeis</w:t>
      </w:r>
      <w:r w:rsidRPr="003242B6">
        <w:rPr>
          <w:rFonts w:ascii="Times New Roman" w:hAnsi="Times New Roman" w:cs="Times New Roman"/>
          <w:sz w:val="24"/>
          <w:szCs w:val="24"/>
        </w:rPr>
        <w:t>. 2. ed. Brasília: Fundação Brasileira de Contabilidade, 2009. Disponível em: &lt;http://portalcfc.org.br/wordpress/wp-content/uploads/2013/01/proposta.pdf&gt;. Acesso em: 01 ago. 2015.</w:t>
      </w:r>
    </w:p>
    <w:p w:rsidR="001334CA" w:rsidRDefault="001334CA" w:rsidP="001334CA">
      <w:pPr>
        <w:spacing w:after="0" w:line="240" w:lineRule="auto"/>
        <w:ind w:left="0" w:firstLine="0"/>
        <w:jc w:val="left"/>
        <w:rPr>
          <w:rFonts w:ascii="Times New Roman" w:hAnsi="Times New Roman" w:cs="Times New Roman"/>
          <w:sz w:val="24"/>
          <w:szCs w:val="24"/>
        </w:rPr>
      </w:pPr>
    </w:p>
    <w:p w:rsidR="001334CA" w:rsidRPr="00575DCE" w:rsidRDefault="001334CA" w:rsidP="001334CA">
      <w:pPr>
        <w:spacing w:after="0" w:line="240" w:lineRule="auto"/>
        <w:ind w:left="0" w:firstLine="0"/>
        <w:jc w:val="left"/>
        <w:rPr>
          <w:rFonts w:ascii="Times New Roman" w:hAnsi="Times New Roman" w:cs="Times New Roman"/>
          <w:sz w:val="24"/>
          <w:szCs w:val="24"/>
        </w:rPr>
      </w:pPr>
      <w:r w:rsidRPr="003242B6">
        <w:rPr>
          <w:rFonts w:ascii="Times New Roman" w:hAnsi="Times New Roman" w:cs="Times New Roman"/>
          <w:sz w:val="24"/>
          <w:szCs w:val="24"/>
        </w:rPr>
        <w:t xml:space="preserve">COSTA, P. S.; GOMES, G. S.; ROSA, N. A.; BATALHONE, P. P. Análise da Relação entre a Percepção Inicial e Final dos Discentes sobre as Disciplinas Iniciais de Contabilidade. In: Conferência Interamericana de Contabilidade, 30, 2013, Uruguai. </w:t>
      </w:r>
      <w:r w:rsidRPr="00575DCE">
        <w:rPr>
          <w:rFonts w:ascii="Times New Roman" w:hAnsi="Times New Roman" w:cs="Times New Roman"/>
          <w:b/>
          <w:sz w:val="24"/>
          <w:szCs w:val="24"/>
        </w:rPr>
        <w:t xml:space="preserve">Anais... </w:t>
      </w:r>
      <w:r w:rsidRPr="00575DCE">
        <w:rPr>
          <w:rFonts w:ascii="Times New Roman" w:hAnsi="Times New Roman" w:cs="Times New Roman"/>
          <w:sz w:val="24"/>
          <w:szCs w:val="24"/>
        </w:rPr>
        <w:t>Conferência Interamericana de Contabilidade, 2013.</w:t>
      </w:r>
    </w:p>
    <w:p w:rsidR="001334CA" w:rsidRPr="00057C31" w:rsidRDefault="001334CA" w:rsidP="001334CA">
      <w:pPr>
        <w:tabs>
          <w:tab w:val="left" w:pos="1125"/>
        </w:tabs>
        <w:spacing w:after="0" w:line="240" w:lineRule="auto"/>
        <w:ind w:left="0" w:firstLine="0"/>
        <w:jc w:val="left"/>
        <w:rPr>
          <w:rFonts w:ascii="Times New Roman" w:hAnsi="Times New Roman" w:cs="Times New Roman"/>
          <w:sz w:val="24"/>
          <w:szCs w:val="24"/>
        </w:rPr>
      </w:pPr>
    </w:p>
    <w:p w:rsidR="001334CA" w:rsidRPr="003242B6" w:rsidRDefault="001334CA" w:rsidP="001334CA">
      <w:pPr>
        <w:tabs>
          <w:tab w:val="left" w:pos="1125"/>
        </w:tabs>
        <w:spacing w:after="0" w:line="240" w:lineRule="auto"/>
        <w:ind w:left="0" w:firstLine="0"/>
        <w:jc w:val="left"/>
        <w:rPr>
          <w:rFonts w:ascii="Times New Roman" w:hAnsi="Times New Roman" w:cs="Times New Roman"/>
          <w:sz w:val="24"/>
          <w:szCs w:val="24"/>
          <w:lang w:val="en-US"/>
        </w:rPr>
      </w:pPr>
      <w:r w:rsidRPr="003242B6">
        <w:rPr>
          <w:rFonts w:ascii="Times New Roman" w:hAnsi="Times New Roman" w:cs="Times New Roman"/>
          <w:sz w:val="24"/>
          <w:szCs w:val="24"/>
          <w:lang w:val="en-US"/>
        </w:rPr>
        <w:t>DALLIMORE, E. J.; HERTENSTEIN J. H.; PLATT M. B. Class</w:t>
      </w:r>
      <w:r w:rsidR="00D16AEC">
        <w:rPr>
          <w:rFonts w:ascii="Times New Roman" w:hAnsi="Times New Roman" w:cs="Times New Roman"/>
          <w:sz w:val="24"/>
          <w:szCs w:val="24"/>
          <w:lang w:val="en-US"/>
        </w:rPr>
        <w:t xml:space="preserve"> </w:t>
      </w:r>
      <w:r w:rsidRPr="003242B6">
        <w:rPr>
          <w:rFonts w:ascii="Times New Roman" w:hAnsi="Times New Roman" w:cs="Times New Roman"/>
          <w:sz w:val="24"/>
          <w:szCs w:val="24"/>
          <w:lang w:val="en-US"/>
        </w:rPr>
        <w:t>Participation in Accounting Courses: Factors</w:t>
      </w:r>
      <w:r>
        <w:rPr>
          <w:rFonts w:ascii="Times New Roman" w:hAnsi="Times New Roman" w:cs="Times New Roman"/>
          <w:sz w:val="24"/>
          <w:szCs w:val="24"/>
          <w:lang w:val="en-US"/>
        </w:rPr>
        <w:t xml:space="preserve"> </w:t>
      </w:r>
      <w:r w:rsidRPr="003242B6">
        <w:rPr>
          <w:rFonts w:ascii="Times New Roman" w:hAnsi="Times New Roman" w:cs="Times New Roman"/>
          <w:sz w:val="24"/>
          <w:szCs w:val="24"/>
          <w:lang w:val="en-US"/>
        </w:rPr>
        <w:t>That</w:t>
      </w:r>
      <w:r>
        <w:rPr>
          <w:rFonts w:ascii="Times New Roman" w:hAnsi="Times New Roman" w:cs="Times New Roman"/>
          <w:sz w:val="24"/>
          <w:szCs w:val="24"/>
          <w:lang w:val="en-US"/>
        </w:rPr>
        <w:t xml:space="preserve"> </w:t>
      </w:r>
      <w:r w:rsidRPr="003242B6">
        <w:rPr>
          <w:rFonts w:ascii="Times New Roman" w:hAnsi="Times New Roman" w:cs="Times New Roman"/>
          <w:sz w:val="24"/>
          <w:szCs w:val="24"/>
          <w:lang w:val="en-US"/>
        </w:rPr>
        <w:t>Affect</w:t>
      </w:r>
      <w:r>
        <w:rPr>
          <w:rFonts w:ascii="Times New Roman" w:hAnsi="Times New Roman" w:cs="Times New Roman"/>
          <w:sz w:val="24"/>
          <w:szCs w:val="24"/>
          <w:lang w:val="en-US"/>
        </w:rPr>
        <w:t xml:space="preserve"> </w:t>
      </w:r>
      <w:r w:rsidRPr="003242B6">
        <w:rPr>
          <w:rFonts w:ascii="Times New Roman" w:hAnsi="Times New Roman" w:cs="Times New Roman"/>
          <w:sz w:val="24"/>
          <w:szCs w:val="24"/>
          <w:lang w:val="en-US"/>
        </w:rPr>
        <w:t>Student</w:t>
      </w:r>
      <w:r>
        <w:rPr>
          <w:rFonts w:ascii="Times New Roman" w:hAnsi="Times New Roman" w:cs="Times New Roman"/>
          <w:sz w:val="24"/>
          <w:szCs w:val="24"/>
          <w:lang w:val="en-US"/>
        </w:rPr>
        <w:t xml:space="preserve"> </w:t>
      </w:r>
      <w:r w:rsidRPr="003242B6">
        <w:rPr>
          <w:rFonts w:ascii="Times New Roman" w:hAnsi="Times New Roman" w:cs="Times New Roman"/>
          <w:sz w:val="24"/>
          <w:szCs w:val="24"/>
          <w:lang w:val="en-US"/>
        </w:rPr>
        <w:t>Comfort</w:t>
      </w:r>
      <w:r>
        <w:rPr>
          <w:rFonts w:ascii="Times New Roman" w:hAnsi="Times New Roman" w:cs="Times New Roman"/>
          <w:sz w:val="24"/>
          <w:szCs w:val="24"/>
          <w:lang w:val="en-US"/>
        </w:rPr>
        <w:t xml:space="preserve"> </w:t>
      </w:r>
      <w:r w:rsidRPr="003242B6">
        <w:rPr>
          <w:rFonts w:ascii="Times New Roman" w:hAnsi="Times New Roman" w:cs="Times New Roman"/>
          <w:sz w:val="24"/>
          <w:szCs w:val="24"/>
          <w:lang w:val="en-US"/>
        </w:rPr>
        <w:t xml:space="preserve">and Learning. </w:t>
      </w:r>
      <w:r w:rsidRPr="003242B6">
        <w:rPr>
          <w:rFonts w:ascii="Times New Roman" w:eastAsia="Calibri" w:hAnsi="Times New Roman" w:cs="Times New Roman"/>
          <w:b/>
          <w:sz w:val="24"/>
          <w:szCs w:val="24"/>
          <w:lang w:val="en-US"/>
        </w:rPr>
        <w:t>Issues in Accounting</w:t>
      </w:r>
      <w:r w:rsidR="00D16AEC">
        <w:rPr>
          <w:rFonts w:ascii="Times New Roman" w:eastAsia="Calibri" w:hAnsi="Times New Roman" w:cs="Times New Roman"/>
          <w:b/>
          <w:sz w:val="24"/>
          <w:szCs w:val="24"/>
          <w:lang w:val="en-US"/>
        </w:rPr>
        <w:t xml:space="preserve"> </w:t>
      </w:r>
      <w:r w:rsidRPr="003242B6">
        <w:rPr>
          <w:rFonts w:ascii="Times New Roman" w:eastAsia="Calibri" w:hAnsi="Times New Roman" w:cs="Times New Roman"/>
          <w:b/>
          <w:sz w:val="24"/>
          <w:szCs w:val="24"/>
          <w:lang w:val="en-US"/>
        </w:rPr>
        <w:t>Education</w:t>
      </w:r>
      <w:r w:rsidRPr="003242B6">
        <w:rPr>
          <w:rFonts w:ascii="Times New Roman" w:eastAsia="Calibri" w:hAnsi="Times New Roman" w:cs="Times New Roman"/>
          <w:sz w:val="24"/>
          <w:szCs w:val="24"/>
          <w:lang w:val="en-US"/>
        </w:rPr>
        <w:t>,</w:t>
      </w:r>
      <w:r w:rsidR="00D16AEC">
        <w:rPr>
          <w:rFonts w:ascii="Times New Roman" w:eastAsia="Calibri" w:hAnsi="Times New Roman" w:cs="Times New Roman"/>
          <w:sz w:val="24"/>
          <w:szCs w:val="24"/>
          <w:lang w:val="en-US"/>
        </w:rPr>
        <w:t xml:space="preserve"> v. 25, n. 4, p. 613-629, nov.,</w:t>
      </w:r>
      <w:r w:rsidRPr="003242B6">
        <w:rPr>
          <w:rFonts w:ascii="Times New Roman" w:eastAsia="Calibri" w:hAnsi="Times New Roman" w:cs="Times New Roman"/>
          <w:sz w:val="24"/>
          <w:szCs w:val="24"/>
          <w:lang w:val="en-US"/>
        </w:rPr>
        <w:t xml:space="preserve"> 2010.</w:t>
      </w:r>
    </w:p>
    <w:p w:rsidR="001334CA" w:rsidRDefault="001334CA" w:rsidP="001334CA">
      <w:pPr>
        <w:spacing w:after="0" w:line="240" w:lineRule="auto"/>
        <w:ind w:left="0" w:firstLine="0"/>
        <w:jc w:val="left"/>
        <w:rPr>
          <w:rFonts w:ascii="Times New Roman" w:hAnsi="Times New Roman"/>
          <w:sz w:val="24"/>
          <w:szCs w:val="24"/>
          <w:lang w:val="en-US"/>
        </w:rPr>
      </w:pPr>
    </w:p>
    <w:p w:rsidR="001334CA" w:rsidRPr="00057C31" w:rsidRDefault="001334CA" w:rsidP="001334CA">
      <w:pPr>
        <w:spacing w:after="0" w:line="240" w:lineRule="auto"/>
        <w:ind w:left="0" w:firstLine="0"/>
        <w:jc w:val="left"/>
        <w:rPr>
          <w:rFonts w:ascii="Times New Roman" w:hAnsi="Times New Roman"/>
          <w:sz w:val="24"/>
          <w:szCs w:val="24"/>
        </w:rPr>
      </w:pPr>
      <w:r w:rsidRPr="003242B6">
        <w:rPr>
          <w:rFonts w:ascii="Times New Roman" w:hAnsi="Times New Roman"/>
          <w:sz w:val="24"/>
          <w:szCs w:val="24"/>
          <w:lang w:val="en-US"/>
        </w:rPr>
        <w:t>DANKO, K.; DUKE, J. C.; FRANZ, D. P. Predicting</w:t>
      </w:r>
      <w:r>
        <w:rPr>
          <w:rFonts w:ascii="Times New Roman" w:hAnsi="Times New Roman"/>
          <w:sz w:val="24"/>
          <w:szCs w:val="24"/>
          <w:lang w:val="en-US"/>
        </w:rPr>
        <w:t xml:space="preserve"> </w:t>
      </w:r>
      <w:r w:rsidRPr="003242B6">
        <w:rPr>
          <w:rFonts w:ascii="Times New Roman" w:hAnsi="Times New Roman"/>
          <w:sz w:val="24"/>
          <w:szCs w:val="24"/>
          <w:lang w:val="en-US"/>
        </w:rPr>
        <w:t>student</w:t>
      </w:r>
      <w:r>
        <w:rPr>
          <w:rFonts w:ascii="Times New Roman" w:hAnsi="Times New Roman"/>
          <w:sz w:val="24"/>
          <w:szCs w:val="24"/>
          <w:lang w:val="en-US"/>
        </w:rPr>
        <w:t xml:space="preserve"> </w:t>
      </w:r>
      <w:r w:rsidRPr="003242B6">
        <w:rPr>
          <w:rFonts w:ascii="Times New Roman" w:hAnsi="Times New Roman"/>
          <w:sz w:val="24"/>
          <w:szCs w:val="24"/>
          <w:lang w:val="en-US"/>
        </w:rPr>
        <w:t>performance in accounting classes.</w:t>
      </w:r>
      <w:r>
        <w:rPr>
          <w:rFonts w:ascii="Times New Roman" w:hAnsi="Times New Roman"/>
          <w:sz w:val="24"/>
          <w:szCs w:val="24"/>
          <w:lang w:val="en-US"/>
        </w:rPr>
        <w:t xml:space="preserve"> </w:t>
      </w:r>
      <w:r w:rsidRPr="00057C31">
        <w:rPr>
          <w:rFonts w:ascii="Times New Roman" w:hAnsi="Times New Roman"/>
          <w:b/>
          <w:sz w:val="24"/>
          <w:szCs w:val="24"/>
        </w:rPr>
        <w:t>Journal of Education for Business</w:t>
      </w:r>
      <w:r w:rsidRPr="00057C31">
        <w:rPr>
          <w:rFonts w:ascii="Times New Roman" w:hAnsi="Times New Roman"/>
          <w:sz w:val="24"/>
          <w:szCs w:val="24"/>
        </w:rPr>
        <w:t>, v. 67, n. 5, p. 270-274, 1992.</w:t>
      </w:r>
    </w:p>
    <w:p w:rsidR="001334CA" w:rsidRDefault="001334CA" w:rsidP="001334CA">
      <w:pPr>
        <w:spacing w:after="0" w:line="240" w:lineRule="auto"/>
        <w:ind w:left="0" w:firstLine="0"/>
        <w:jc w:val="left"/>
        <w:rPr>
          <w:rFonts w:ascii="Times New Roman" w:hAnsi="Times New Roman" w:cs="Times New Roman"/>
          <w:sz w:val="24"/>
          <w:szCs w:val="24"/>
        </w:rPr>
      </w:pPr>
    </w:p>
    <w:p w:rsidR="001334CA" w:rsidRDefault="00777C9C" w:rsidP="001334CA">
      <w:pPr>
        <w:spacing w:after="0" w:line="240" w:lineRule="auto"/>
        <w:ind w:left="0" w:firstLine="0"/>
        <w:jc w:val="left"/>
        <w:rPr>
          <w:rFonts w:ascii="Times New Roman" w:hAnsi="Times New Roman" w:cs="Times New Roman"/>
          <w:sz w:val="24"/>
          <w:szCs w:val="24"/>
        </w:rPr>
      </w:pPr>
      <w:r w:rsidRPr="00777C9C">
        <w:rPr>
          <w:rFonts w:ascii="Times New Roman" w:hAnsi="Times New Roman" w:cs="Times New Roman"/>
          <w:sz w:val="24"/>
          <w:szCs w:val="24"/>
        </w:rPr>
        <w:t xml:space="preserve">DUTRA, O. T. </w:t>
      </w:r>
      <w:r w:rsidRPr="00777C9C">
        <w:rPr>
          <w:rFonts w:ascii="Times New Roman" w:hAnsi="Times New Roman" w:cs="Times New Roman"/>
          <w:b/>
          <w:sz w:val="24"/>
          <w:szCs w:val="24"/>
        </w:rPr>
        <w:t>Proposta de uma matriz curricular para o curso de Ciências Contábeis na Grande Florianópolis.</w:t>
      </w:r>
      <w:r w:rsidRPr="00777C9C">
        <w:rPr>
          <w:rFonts w:ascii="Times New Roman" w:hAnsi="Times New Roman" w:cs="Times New Roman"/>
          <w:sz w:val="24"/>
          <w:szCs w:val="24"/>
        </w:rPr>
        <w:t xml:space="preserve"> 2003. 162 p. Dissertação (Mestrado em Ciências Contábeis) - Faculdade de Economia, Administração e Contabilidade, Universidade de São Paulo, São Paulo, 2003.</w:t>
      </w:r>
    </w:p>
    <w:p w:rsidR="00777C9C" w:rsidRDefault="00777C9C" w:rsidP="001334CA">
      <w:pPr>
        <w:spacing w:after="0" w:line="240" w:lineRule="auto"/>
        <w:ind w:left="0" w:firstLine="0"/>
        <w:jc w:val="left"/>
        <w:rPr>
          <w:rFonts w:ascii="Times New Roman" w:hAnsi="Times New Roman"/>
          <w:sz w:val="24"/>
          <w:szCs w:val="24"/>
        </w:rPr>
      </w:pPr>
    </w:p>
    <w:p w:rsidR="001334CA" w:rsidRPr="003242B6" w:rsidRDefault="001334CA" w:rsidP="001334CA">
      <w:pPr>
        <w:spacing w:after="0" w:line="240" w:lineRule="auto"/>
        <w:ind w:left="0" w:firstLine="0"/>
        <w:jc w:val="left"/>
        <w:rPr>
          <w:rFonts w:ascii="Times New Roman" w:hAnsi="Times New Roman"/>
          <w:sz w:val="24"/>
          <w:szCs w:val="24"/>
        </w:rPr>
      </w:pPr>
      <w:r w:rsidRPr="003242B6">
        <w:rPr>
          <w:rFonts w:ascii="Times New Roman" w:hAnsi="Times New Roman"/>
          <w:sz w:val="24"/>
          <w:szCs w:val="24"/>
        </w:rPr>
        <w:t xml:space="preserve">FÁVERO, L. P.; BELFIORE, P.; TAKAMATSU, R. T.; SUZART, J. </w:t>
      </w:r>
      <w:r w:rsidRPr="003242B6">
        <w:rPr>
          <w:rFonts w:ascii="Times New Roman" w:hAnsi="Times New Roman"/>
          <w:b/>
          <w:sz w:val="24"/>
          <w:szCs w:val="24"/>
        </w:rPr>
        <w:t>Métodos Quantitativos com Stata</w:t>
      </w:r>
      <w:r w:rsidRPr="003242B6">
        <w:rPr>
          <w:rFonts w:ascii="Times New Roman" w:hAnsi="Times New Roman"/>
          <w:sz w:val="24"/>
          <w:szCs w:val="24"/>
        </w:rPr>
        <w:t>. Rio de Janeiro: Elsevier, 2014.</w:t>
      </w:r>
    </w:p>
    <w:p w:rsidR="001334CA" w:rsidRDefault="001334CA" w:rsidP="001334CA">
      <w:pPr>
        <w:tabs>
          <w:tab w:val="left" w:pos="1125"/>
        </w:tabs>
        <w:spacing w:after="0" w:line="240" w:lineRule="auto"/>
        <w:ind w:left="0" w:firstLine="0"/>
        <w:jc w:val="left"/>
        <w:rPr>
          <w:rFonts w:ascii="Times New Roman" w:hAnsi="Times New Roman"/>
          <w:sz w:val="24"/>
          <w:szCs w:val="24"/>
        </w:rPr>
      </w:pPr>
    </w:p>
    <w:p w:rsidR="001334CA" w:rsidRPr="001334CA" w:rsidRDefault="001334CA" w:rsidP="001334CA">
      <w:pPr>
        <w:tabs>
          <w:tab w:val="left" w:pos="1125"/>
        </w:tabs>
        <w:spacing w:after="0" w:line="240" w:lineRule="auto"/>
        <w:ind w:left="0" w:firstLine="0"/>
        <w:jc w:val="left"/>
        <w:rPr>
          <w:rFonts w:ascii="Times New Roman" w:hAnsi="Times New Roman"/>
          <w:sz w:val="24"/>
          <w:szCs w:val="24"/>
        </w:rPr>
      </w:pPr>
      <w:r w:rsidRPr="003242B6">
        <w:rPr>
          <w:rFonts w:ascii="Times New Roman" w:hAnsi="Times New Roman"/>
          <w:sz w:val="24"/>
          <w:szCs w:val="24"/>
        </w:rPr>
        <w:t xml:space="preserve">GIL, A. C. </w:t>
      </w:r>
      <w:r w:rsidRPr="003242B6">
        <w:rPr>
          <w:rFonts w:ascii="Times New Roman" w:hAnsi="Times New Roman"/>
          <w:b/>
          <w:sz w:val="24"/>
          <w:szCs w:val="24"/>
        </w:rPr>
        <w:t>Como elaborar projetos de pesquisa</w:t>
      </w:r>
      <w:r w:rsidRPr="003242B6">
        <w:rPr>
          <w:rFonts w:ascii="Times New Roman" w:hAnsi="Times New Roman"/>
          <w:sz w:val="24"/>
          <w:szCs w:val="24"/>
        </w:rPr>
        <w:t xml:space="preserve">. </w:t>
      </w:r>
      <w:r w:rsidRPr="001334CA">
        <w:rPr>
          <w:rFonts w:ascii="Times New Roman" w:hAnsi="Times New Roman"/>
          <w:sz w:val="24"/>
          <w:szCs w:val="24"/>
        </w:rPr>
        <w:t>4. ed. São Paulo: Atlas, 2002.</w:t>
      </w:r>
    </w:p>
    <w:p w:rsidR="001334CA" w:rsidRDefault="001334CA" w:rsidP="001334CA">
      <w:pPr>
        <w:spacing w:after="0" w:line="240" w:lineRule="auto"/>
        <w:ind w:left="0" w:firstLine="0"/>
        <w:jc w:val="left"/>
        <w:rPr>
          <w:rFonts w:ascii="Times New Roman" w:hAnsi="Times New Roman" w:cs="Times New Roman"/>
          <w:sz w:val="24"/>
          <w:szCs w:val="24"/>
          <w:lang w:val="en-US"/>
        </w:rPr>
      </w:pPr>
    </w:p>
    <w:p w:rsidR="001334CA" w:rsidRPr="008C5AA4" w:rsidRDefault="001334CA" w:rsidP="001334CA">
      <w:pPr>
        <w:spacing w:after="0" w:line="240" w:lineRule="auto"/>
        <w:ind w:left="0" w:firstLine="0"/>
        <w:jc w:val="left"/>
        <w:rPr>
          <w:rFonts w:ascii="Times New Roman" w:hAnsi="Times New Roman" w:cs="Times New Roman"/>
          <w:sz w:val="24"/>
          <w:szCs w:val="24"/>
        </w:rPr>
      </w:pPr>
      <w:r w:rsidRPr="003242B6">
        <w:rPr>
          <w:rFonts w:ascii="Times New Roman" w:hAnsi="Times New Roman" w:cs="Times New Roman"/>
          <w:sz w:val="24"/>
          <w:szCs w:val="24"/>
          <w:lang w:val="en-US"/>
        </w:rPr>
        <w:t>GLEWWE, P. W.; HANUSHEK, E. A; HUMPAGE, S. D.; RAVINA, R. Scholl resources</w:t>
      </w:r>
      <w:r w:rsidR="00D16AEC">
        <w:rPr>
          <w:rFonts w:ascii="Times New Roman" w:hAnsi="Times New Roman" w:cs="Times New Roman"/>
          <w:sz w:val="24"/>
          <w:szCs w:val="24"/>
          <w:lang w:val="en-US"/>
        </w:rPr>
        <w:t xml:space="preserve"> </w:t>
      </w:r>
      <w:r w:rsidRPr="003242B6">
        <w:rPr>
          <w:rFonts w:ascii="Times New Roman" w:hAnsi="Times New Roman" w:cs="Times New Roman"/>
          <w:sz w:val="24"/>
          <w:szCs w:val="24"/>
          <w:lang w:val="en-US"/>
        </w:rPr>
        <w:t>and educational outcomes in developing countries: a review of the literature from 1990 to 2010,</w:t>
      </w:r>
      <w:r w:rsidRPr="003242B6">
        <w:rPr>
          <w:rFonts w:ascii="Times New Roman" w:hAnsi="Times New Roman" w:cs="Times New Roman"/>
          <w:b/>
          <w:sz w:val="24"/>
          <w:szCs w:val="24"/>
          <w:lang w:val="en-US"/>
        </w:rPr>
        <w:t>Working Paper</w:t>
      </w:r>
      <w:r w:rsidRPr="003242B6">
        <w:rPr>
          <w:rFonts w:ascii="Times New Roman" w:hAnsi="Times New Roman" w:cs="Times New Roman"/>
          <w:sz w:val="24"/>
          <w:szCs w:val="24"/>
          <w:lang w:val="en-US"/>
        </w:rPr>
        <w:t xml:space="preserve">, National Bureau of Ecomic Research, out. 2011. </w:t>
      </w:r>
      <w:r w:rsidRPr="003242B6">
        <w:rPr>
          <w:rFonts w:ascii="Times New Roman" w:hAnsi="Times New Roman" w:cs="Times New Roman"/>
          <w:sz w:val="24"/>
          <w:szCs w:val="24"/>
        </w:rPr>
        <w:t xml:space="preserve">Disponível em: &lt;http://www.nber.org/papers/w17554.pdf&gt;. </w:t>
      </w:r>
      <w:r w:rsidRPr="008C5AA4">
        <w:rPr>
          <w:rFonts w:ascii="Times New Roman" w:hAnsi="Times New Roman" w:cs="Times New Roman"/>
          <w:sz w:val="24"/>
          <w:szCs w:val="24"/>
        </w:rPr>
        <w:t>Acesso em: 01 ago. 2015.</w:t>
      </w:r>
    </w:p>
    <w:p w:rsidR="001334CA" w:rsidRPr="008C5AA4" w:rsidRDefault="001334CA" w:rsidP="001334CA">
      <w:pPr>
        <w:spacing w:after="0" w:line="240" w:lineRule="auto"/>
        <w:ind w:left="0" w:firstLine="0"/>
        <w:jc w:val="left"/>
        <w:rPr>
          <w:rFonts w:ascii="Times New Roman" w:hAnsi="Times New Roman" w:cs="Times New Roman"/>
          <w:sz w:val="24"/>
          <w:szCs w:val="24"/>
        </w:rPr>
      </w:pPr>
    </w:p>
    <w:p w:rsidR="001334CA" w:rsidRPr="00575DCE" w:rsidRDefault="001334CA" w:rsidP="001334CA">
      <w:pPr>
        <w:spacing w:after="0" w:line="240" w:lineRule="auto"/>
        <w:ind w:left="0" w:firstLine="0"/>
        <w:jc w:val="left"/>
        <w:rPr>
          <w:rFonts w:ascii="Times New Roman" w:hAnsi="Times New Roman" w:cs="Times New Roman"/>
          <w:sz w:val="24"/>
          <w:szCs w:val="24"/>
          <w:lang w:val="en-US"/>
        </w:rPr>
      </w:pPr>
      <w:r w:rsidRPr="003242B6">
        <w:rPr>
          <w:rFonts w:ascii="Times New Roman" w:hAnsi="Times New Roman" w:cs="Times New Roman"/>
          <w:sz w:val="24"/>
          <w:szCs w:val="24"/>
          <w:lang w:val="en-US"/>
        </w:rPr>
        <w:t xml:space="preserve">INGRAM, R. W. A note on teaching debits and credits in elementary accounting. </w:t>
      </w:r>
      <w:r w:rsidRPr="00575DCE">
        <w:rPr>
          <w:rFonts w:ascii="Times New Roman" w:hAnsi="Times New Roman" w:cs="Times New Roman"/>
          <w:b/>
          <w:sz w:val="24"/>
          <w:szCs w:val="24"/>
          <w:lang w:val="en-US"/>
        </w:rPr>
        <w:t>Issues in Accounting Education</w:t>
      </w:r>
      <w:r w:rsidR="00D16AEC">
        <w:rPr>
          <w:rFonts w:ascii="Times New Roman" w:hAnsi="Times New Roman" w:cs="Times New Roman"/>
          <w:sz w:val="24"/>
          <w:szCs w:val="24"/>
          <w:lang w:val="en-US"/>
        </w:rPr>
        <w:t>, v. 13, n. 2, p. 411-415, mai.,</w:t>
      </w:r>
      <w:r w:rsidRPr="00575DCE">
        <w:rPr>
          <w:rFonts w:ascii="Times New Roman" w:hAnsi="Times New Roman" w:cs="Times New Roman"/>
          <w:sz w:val="24"/>
          <w:szCs w:val="24"/>
          <w:lang w:val="en-US"/>
        </w:rPr>
        <w:t xml:space="preserve"> 1998.</w:t>
      </w:r>
    </w:p>
    <w:p w:rsidR="001334CA" w:rsidRDefault="001334CA" w:rsidP="001334CA">
      <w:pPr>
        <w:spacing w:after="0" w:line="240" w:lineRule="auto"/>
        <w:ind w:left="0" w:firstLine="0"/>
        <w:jc w:val="left"/>
        <w:rPr>
          <w:rFonts w:ascii="Times New Roman" w:hAnsi="Times New Roman" w:cs="Times New Roman"/>
          <w:sz w:val="24"/>
          <w:szCs w:val="24"/>
          <w:lang w:val="en-US"/>
        </w:rPr>
      </w:pPr>
    </w:p>
    <w:p w:rsidR="001334CA" w:rsidRPr="003242B6" w:rsidRDefault="001334CA" w:rsidP="001334CA">
      <w:pPr>
        <w:spacing w:after="0" w:line="240" w:lineRule="auto"/>
        <w:ind w:left="0" w:firstLine="0"/>
        <w:jc w:val="left"/>
        <w:rPr>
          <w:rFonts w:ascii="Times New Roman" w:hAnsi="Times New Roman" w:cs="Times New Roman"/>
          <w:sz w:val="24"/>
          <w:szCs w:val="24"/>
        </w:rPr>
      </w:pPr>
      <w:r w:rsidRPr="00575DCE">
        <w:rPr>
          <w:rFonts w:ascii="Times New Roman" w:hAnsi="Times New Roman" w:cs="Times New Roman"/>
          <w:sz w:val="24"/>
          <w:szCs w:val="24"/>
          <w:lang w:val="en-US"/>
        </w:rPr>
        <w:t xml:space="preserve">IUDÍCIBUS, S. (coord). </w:t>
      </w:r>
      <w:r w:rsidRPr="003242B6">
        <w:rPr>
          <w:rFonts w:ascii="Times New Roman" w:hAnsi="Times New Roman" w:cs="Times New Roman"/>
          <w:b/>
          <w:bCs/>
          <w:sz w:val="24"/>
          <w:szCs w:val="24"/>
        </w:rPr>
        <w:t xml:space="preserve">Contabilidade Introdutória. </w:t>
      </w:r>
      <w:r w:rsidRPr="003242B6">
        <w:rPr>
          <w:rFonts w:ascii="Times New Roman" w:hAnsi="Times New Roman" w:cs="Times New Roman"/>
          <w:sz w:val="24"/>
          <w:szCs w:val="24"/>
        </w:rPr>
        <w:t>Equipe de professores da FEA/USP. São Paulo: Atlas, 2007</w:t>
      </w:r>
      <w:r w:rsidRPr="003242B6">
        <w:rPr>
          <w:rFonts w:ascii="Times New Roman" w:hAnsi="Times New Roman" w:cs="Times New Roman"/>
          <w:sz w:val="20"/>
          <w:szCs w:val="20"/>
        </w:rPr>
        <w:t>.</w:t>
      </w:r>
    </w:p>
    <w:p w:rsidR="001334CA" w:rsidRDefault="001334CA" w:rsidP="001334CA">
      <w:pPr>
        <w:spacing w:after="0" w:line="240" w:lineRule="auto"/>
        <w:ind w:left="0" w:firstLine="0"/>
        <w:jc w:val="left"/>
        <w:rPr>
          <w:rFonts w:ascii="Times New Roman" w:hAnsi="Times New Roman" w:cs="Times New Roman"/>
          <w:sz w:val="24"/>
          <w:szCs w:val="24"/>
        </w:rPr>
      </w:pPr>
    </w:p>
    <w:p w:rsidR="001334CA" w:rsidRPr="003242B6" w:rsidRDefault="001334CA" w:rsidP="001334CA">
      <w:pPr>
        <w:spacing w:after="0" w:line="240" w:lineRule="auto"/>
        <w:ind w:left="0" w:firstLine="0"/>
        <w:jc w:val="left"/>
        <w:rPr>
          <w:rFonts w:ascii="Times New Roman" w:hAnsi="Times New Roman" w:cs="Times New Roman"/>
          <w:sz w:val="24"/>
          <w:szCs w:val="24"/>
        </w:rPr>
      </w:pPr>
      <w:r w:rsidRPr="003242B6">
        <w:rPr>
          <w:rFonts w:ascii="Times New Roman" w:hAnsi="Times New Roman" w:cs="Times New Roman"/>
          <w:sz w:val="24"/>
          <w:szCs w:val="24"/>
        </w:rPr>
        <w:t xml:space="preserve">LOBOSCO, I. F. </w:t>
      </w:r>
      <w:r w:rsidRPr="003242B6">
        <w:rPr>
          <w:rFonts w:ascii="Times New Roman" w:hAnsi="Times New Roman" w:cs="Times New Roman"/>
          <w:b/>
          <w:sz w:val="24"/>
          <w:szCs w:val="24"/>
        </w:rPr>
        <w:t xml:space="preserve">Caso-problema no ensino de Contabilidade Introdutória: </w:t>
      </w:r>
      <w:r w:rsidRPr="003242B6">
        <w:rPr>
          <w:rFonts w:ascii="Times New Roman" w:hAnsi="Times New Roman" w:cs="Times New Roman"/>
          <w:sz w:val="24"/>
          <w:szCs w:val="24"/>
        </w:rPr>
        <w:t>um estudo da percepção dos alunos do curso de graduação quanto à sua aplicabilidade no desenvolvimento de competências e habilidades. 186 f. Dissertação (Mestrado em Ciências Contábeis) – Fundação Escola de Comércio Alvares Penteado, São Paulo, 2007.</w:t>
      </w:r>
    </w:p>
    <w:p w:rsidR="001334CA" w:rsidRDefault="001334CA" w:rsidP="001334CA">
      <w:pPr>
        <w:spacing w:after="0" w:line="240" w:lineRule="auto"/>
        <w:ind w:left="0" w:firstLine="0"/>
        <w:jc w:val="left"/>
        <w:rPr>
          <w:rFonts w:ascii="Times New Roman" w:hAnsi="Times New Roman" w:cs="Times New Roman"/>
          <w:sz w:val="24"/>
          <w:szCs w:val="24"/>
        </w:rPr>
      </w:pPr>
    </w:p>
    <w:p w:rsidR="001334CA" w:rsidRPr="003242B6" w:rsidRDefault="001334CA" w:rsidP="001334CA">
      <w:pPr>
        <w:spacing w:after="0" w:line="240" w:lineRule="auto"/>
        <w:ind w:left="0" w:firstLine="0"/>
        <w:jc w:val="left"/>
        <w:rPr>
          <w:rFonts w:ascii="Times New Roman" w:hAnsi="Times New Roman" w:cs="Times New Roman"/>
          <w:sz w:val="24"/>
          <w:szCs w:val="24"/>
        </w:rPr>
      </w:pPr>
      <w:r w:rsidRPr="003242B6">
        <w:rPr>
          <w:rFonts w:ascii="Times New Roman" w:hAnsi="Times New Roman" w:cs="Times New Roman"/>
          <w:sz w:val="24"/>
          <w:szCs w:val="24"/>
        </w:rPr>
        <w:t xml:space="preserve">LUCKESI, C.C. </w:t>
      </w:r>
      <w:r w:rsidRPr="003242B6">
        <w:rPr>
          <w:rFonts w:ascii="Times New Roman" w:hAnsi="Times New Roman" w:cs="Times New Roman"/>
          <w:b/>
          <w:sz w:val="24"/>
          <w:szCs w:val="24"/>
        </w:rPr>
        <w:t xml:space="preserve">Verificação ou Avaliação: </w:t>
      </w:r>
      <w:r w:rsidRPr="003242B6">
        <w:rPr>
          <w:rFonts w:ascii="Times New Roman" w:hAnsi="Times New Roman" w:cs="Times New Roman"/>
          <w:sz w:val="24"/>
          <w:szCs w:val="24"/>
        </w:rPr>
        <w:t>o que pratica escola? Governo do Estado do Ceará, 2010. Disponível</w:t>
      </w:r>
      <w:r w:rsidR="00D16AEC">
        <w:rPr>
          <w:rFonts w:ascii="Times New Roman" w:hAnsi="Times New Roman" w:cs="Times New Roman"/>
          <w:sz w:val="24"/>
          <w:szCs w:val="24"/>
        </w:rPr>
        <w:t xml:space="preserve"> </w:t>
      </w:r>
      <w:r w:rsidRPr="003242B6">
        <w:rPr>
          <w:rFonts w:ascii="Times New Roman" w:hAnsi="Times New Roman" w:cs="Times New Roman"/>
          <w:sz w:val="24"/>
          <w:szCs w:val="24"/>
        </w:rPr>
        <w:t>em:</w:t>
      </w:r>
      <w:r w:rsidR="00D16AEC">
        <w:rPr>
          <w:rFonts w:ascii="Times New Roman" w:hAnsi="Times New Roman" w:cs="Times New Roman"/>
          <w:sz w:val="24"/>
          <w:szCs w:val="24"/>
        </w:rPr>
        <w:t xml:space="preserve"> </w:t>
      </w:r>
      <w:r w:rsidRPr="003242B6">
        <w:rPr>
          <w:rFonts w:ascii="Times New Roman" w:hAnsi="Times New Roman" w:cs="Times New Roman"/>
          <w:sz w:val="24"/>
          <w:szCs w:val="24"/>
        </w:rPr>
        <w:t>&lt;http://www2.ccv.ufc.br/newpage/conc/seduc2010/seduc_dir/download/avaliacao1.pdf&gt;. Acesso em: 26 jan</w:t>
      </w:r>
      <w:r w:rsidR="00D16AEC">
        <w:rPr>
          <w:rFonts w:ascii="Times New Roman" w:hAnsi="Times New Roman" w:cs="Times New Roman"/>
          <w:sz w:val="24"/>
          <w:szCs w:val="24"/>
        </w:rPr>
        <w:t>.</w:t>
      </w:r>
      <w:r w:rsidRPr="003242B6">
        <w:rPr>
          <w:rFonts w:ascii="Times New Roman" w:hAnsi="Times New Roman" w:cs="Times New Roman"/>
          <w:sz w:val="24"/>
          <w:szCs w:val="24"/>
        </w:rPr>
        <w:t xml:space="preserve"> 2015.</w:t>
      </w:r>
    </w:p>
    <w:p w:rsidR="001334CA" w:rsidRDefault="001334CA" w:rsidP="001334CA">
      <w:pPr>
        <w:spacing w:after="0" w:line="240" w:lineRule="auto"/>
        <w:ind w:left="0" w:firstLine="0"/>
        <w:jc w:val="left"/>
        <w:rPr>
          <w:rFonts w:ascii="Times New Roman" w:hAnsi="Times New Roman"/>
          <w:sz w:val="24"/>
          <w:szCs w:val="24"/>
        </w:rPr>
      </w:pPr>
    </w:p>
    <w:p w:rsidR="001334CA" w:rsidRPr="003242B6" w:rsidRDefault="001334CA" w:rsidP="001334CA">
      <w:pPr>
        <w:spacing w:after="0" w:line="240" w:lineRule="auto"/>
        <w:ind w:left="0" w:firstLine="0"/>
        <w:jc w:val="left"/>
        <w:rPr>
          <w:rFonts w:ascii="Times New Roman" w:hAnsi="Times New Roman"/>
          <w:sz w:val="24"/>
          <w:szCs w:val="24"/>
        </w:rPr>
      </w:pPr>
      <w:r w:rsidRPr="003242B6">
        <w:rPr>
          <w:rFonts w:ascii="Times New Roman" w:hAnsi="Times New Roman"/>
          <w:sz w:val="24"/>
          <w:szCs w:val="24"/>
        </w:rPr>
        <w:t xml:space="preserve">MARION, J. C. </w:t>
      </w:r>
      <w:r w:rsidRPr="003242B6">
        <w:rPr>
          <w:rFonts w:ascii="Times New Roman" w:hAnsi="Times New Roman"/>
          <w:b/>
          <w:sz w:val="24"/>
          <w:szCs w:val="24"/>
        </w:rPr>
        <w:t>O ensino de contabilidade</w:t>
      </w:r>
      <w:r w:rsidRPr="003242B6">
        <w:rPr>
          <w:rFonts w:ascii="Times New Roman" w:hAnsi="Times New Roman"/>
          <w:sz w:val="24"/>
          <w:szCs w:val="24"/>
        </w:rPr>
        <w:t>. São Paulo: Atlas, 1996.</w:t>
      </w:r>
    </w:p>
    <w:p w:rsidR="001334CA" w:rsidRDefault="001334CA" w:rsidP="001334CA">
      <w:pPr>
        <w:spacing w:after="0" w:line="240" w:lineRule="auto"/>
        <w:ind w:left="0" w:firstLine="0"/>
        <w:jc w:val="left"/>
        <w:rPr>
          <w:rFonts w:ascii="Times New Roman" w:hAnsi="Times New Roman" w:cs="Times New Roman"/>
          <w:sz w:val="24"/>
          <w:szCs w:val="24"/>
        </w:rPr>
      </w:pPr>
    </w:p>
    <w:p w:rsidR="001334CA" w:rsidRPr="003242B6" w:rsidRDefault="001334CA" w:rsidP="001334CA">
      <w:pPr>
        <w:spacing w:after="0" w:line="240" w:lineRule="auto"/>
        <w:ind w:left="0" w:firstLine="0"/>
        <w:jc w:val="left"/>
        <w:rPr>
          <w:rFonts w:ascii="Times New Roman" w:hAnsi="Times New Roman" w:cs="Times New Roman"/>
          <w:sz w:val="24"/>
          <w:szCs w:val="24"/>
        </w:rPr>
      </w:pPr>
      <w:r w:rsidRPr="003242B6">
        <w:rPr>
          <w:rFonts w:ascii="Times New Roman" w:hAnsi="Times New Roman" w:cs="Times New Roman"/>
          <w:sz w:val="24"/>
          <w:szCs w:val="24"/>
        </w:rPr>
        <w:t xml:space="preserve">MIRANDA, G. J.; LEMOS, K. C. S.; PIMENTA, A. S. O.; FERREIRA, M. A. </w:t>
      </w:r>
      <w:r w:rsidRPr="003242B6">
        <w:rPr>
          <w:rFonts w:ascii="Times New Roman" w:hAnsi="Times New Roman" w:cs="Times New Roman"/>
          <w:b/>
          <w:sz w:val="24"/>
          <w:szCs w:val="24"/>
        </w:rPr>
        <w:t>Determinantes do desempenho</w:t>
      </w:r>
      <w:r>
        <w:rPr>
          <w:rFonts w:ascii="Times New Roman" w:hAnsi="Times New Roman" w:cs="Times New Roman"/>
          <w:b/>
          <w:sz w:val="24"/>
          <w:szCs w:val="24"/>
        </w:rPr>
        <w:t xml:space="preserve"> </w:t>
      </w:r>
      <w:r w:rsidRPr="003242B6">
        <w:rPr>
          <w:rFonts w:ascii="Times New Roman" w:hAnsi="Times New Roman" w:cs="Times New Roman"/>
          <w:b/>
          <w:sz w:val="24"/>
          <w:szCs w:val="24"/>
        </w:rPr>
        <w:t>acadêmico na área de negócios</w:t>
      </w:r>
      <w:r w:rsidRPr="003242B6">
        <w:rPr>
          <w:rFonts w:ascii="Times New Roman" w:hAnsi="Times New Roman" w:cs="Times New Roman"/>
          <w:sz w:val="24"/>
          <w:szCs w:val="24"/>
        </w:rPr>
        <w:t>. In: Encontro de Ensino e Pesquisa em Administração e Contabilidade, EnEPQ, 4,3 a 5 de Novembro, 2013, Brasília, DF. Anais... Brasília</w:t>
      </w:r>
      <w:r>
        <w:rPr>
          <w:rFonts w:ascii="Times New Roman" w:hAnsi="Times New Roman" w:cs="Times New Roman"/>
          <w:sz w:val="24"/>
          <w:szCs w:val="24"/>
        </w:rPr>
        <w:t xml:space="preserve">: </w:t>
      </w:r>
      <w:r w:rsidRPr="003242B6">
        <w:rPr>
          <w:rFonts w:ascii="Times New Roman" w:hAnsi="Times New Roman" w:cs="Times New Roman"/>
          <w:sz w:val="24"/>
          <w:szCs w:val="24"/>
        </w:rPr>
        <w:t>EnEPQ,</w:t>
      </w:r>
      <w:r w:rsidR="00D16AEC">
        <w:rPr>
          <w:rFonts w:ascii="Times New Roman" w:hAnsi="Times New Roman" w:cs="Times New Roman"/>
          <w:sz w:val="24"/>
          <w:szCs w:val="24"/>
        </w:rPr>
        <w:t xml:space="preserve"> </w:t>
      </w:r>
      <w:r w:rsidRPr="003242B6">
        <w:rPr>
          <w:rFonts w:ascii="Times New Roman" w:hAnsi="Times New Roman" w:cs="Times New Roman"/>
          <w:sz w:val="24"/>
          <w:szCs w:val="24"/>
        </w:rPr>
        <w:t>2013. Disponível em: &lt;http://www.anpad.org.br/diversos/trabalhos/EnEPQ/enepq_2013/2013_EnEPQ151.pdf&gt;. Acesso em: 02 ago. 2015.</w:t>
      </w:r>
    </w:p>
    <w:p w:rsidR="001334CA" w:rsidRDefault="001334CA" w:rsidP="001334CA">
      <w:pPr>
        <w:autoSpaceDE w:val="0"/>
        <w:autoSpaceDN w:val="0"/>
        <w:adjustRightInd w:val="0"/>
        <w:spacing w:after="0" w:line="240" w:lineRule="auto"/>
        <w:ind w:left="0" w:firstLine="0"/>
        <w:jc w:val="left"/>
        <w:rPr>
          <w:rFonts w:ascii="Times New Roman" w:hAnsi="Times New Roman" w:cs="Times New Roman"/>
          <w:sz w:val="24"/>
          <w:szCs w:val="24"/>
        </w:rPr>
      </w:pPr>
    </w:p>
    <w:p w:rsidR="001334CA" w:rsidRPr="003242B6" w:rsidRDefault="001334CA" w:rsidP="001334CA">
      <w:pPr>
        <w:autoSpaceDE w:val="0"/>
        <w:autoSpaceDN w:val="0"/>
        <w:adjustRightInd w:val="0"/>
        <w:spacing w:after="0" w:line="240" w:lineRule="auto"/>
        <w:ind w:left="0" w:firstLine="0"/>
        <w:jc w:val="left"/>
        <w:rPr>
          <w:rFonts w:ascii="Times New Roman" w:hAnsi="Times New Roman" w:cs="Times New Roman"/>
          <w:strike/>
          <w:sz w:val="24"/>
          <w:szCs w:val="24"/>
        </w:rPr>
      </w:pPr>
      <w:r w:rsidRPr="003242B6">
        <w:rPr>
          <w:rFonts w:ascii="Times New Roman" w:hAnsi="Times New Roman" w:cs="Times New Roman"/>
          <w:sz w:val="24"/>
          <w:szCs w:val="24"/>
        </w:rPr>
        <w:t xml:space="preserve">MUNHOZ, A. M. H. </w:t>
      </w:r>
      <w:r w:rsidRPr="003242B6">
        <w:rPr>
          <w:rFonts w:ascii="Times New Roman" w:hAnsi="Times New Roman" w:cs="Times New Roman"/>
          <w:b/>
          <w:bCs/>
          <w:sz w:val="24"/>
          <w:szCs w:val="24"/>
        </w:rPr>
        <w:t>Uma análise multidimensional da relação entre inteligência e</w:t>
      </w:r>
      <w:r>
        <w:rPr>
          <w:rFonts w:ascii="Times New Roman" w:hAnsi="Times New Roman" w:cs="Times New Roman"/>
          <w:b/>
          <w:bCs/>
          <w:sz w:val="24"/>
          <w:szCs w:val="24"/>
        </w:rPr>
        <w:t xml:space="preserve"> </w:t>
      </w:r>
      <w:r w:rsidRPr="003242B6">
        <w:rPr>
          <w:rFonts w:ascii="Times New Roman" w:hAnsi="Times New Roman" w:cs="Times New Roman"/>
          <w:b/>
          <w:bCs/>
          <w:sz w:val="24"/>
          <w:szCs w:val="24"/>
        </w:rPr>
        <w:t>desempenho acadêmico em universitários ingressantes</w:t>
      </w:r>
      <w:r w:rsidRPr="003242B6">
        <w:rPr>
          <w:rFonts w:ascii="Times New Roman" w:hAnsi="Times New Roman" w:cs="Times New Roman"/>
          <w:sz w:val="24"/>
          <w:szCs w:val="24"/>
        </w:rPr>
        <w:t>.135p. Tese (</w:t>
      </w:r>
      <w:r>
        <w:rPr>
          <w:rFonts w:ascii="Times New Roman" w:hAnsi="Times New Roman" w:cs="Times New Roman"/>
          <w:sz w:val="24"/>
          <w:szCs w:val="24"/>
        </w:rPr>
        <w:t>Doutorado em Educação</w:t>
      </w:r>
      <w:r w:rsidRPr="003242B6">
        <w:rPr>
          <w:rFonts w:ascii="Times New Roman" w:hAnsi="Times New Roman" w:cs="Times New Roman"/>
          <w:sz w:val="24"/>
          <w:szCs w:val="24"/>
        </w:rPr>
        <w:t>) – Faculdade de Educação da Universidade Estadual de Campinas, Campinas, 2004.</w:t>
      </w:r>
    </w:p>
    <w:p w:rsidR="001334CA" w:rsidRDefault="001334CA" w:rsidP="001334CA">
      <w:pPr>
        <w:spacing w:after="0" w:line="240" w:lineRule="auto"/>
        <w:ind w:left="0" w:firstLine="0"/>
        <w:jc w:val="left"/>
        <w:rPr>
          <w:rFonts w:ascii="Times New Roman" w:hAnsi="Times New Roman" w:cs="Times New Roman"/>
          <w:sz w:val="24"/>
          <w:szCs w:val="24"/>
          <w:shd w:val="clear" w:color="auto" w:fill="FFFFFF"/>
        </w:rPr>
      </w:pPr>
    </w:p>
    <w:p w:rsidR="001334CA" w:rsidRPr="003242B6" w:rsidRDefault="001334CA" w:rsidP="001334CA">
      <w:pPr>
        <w:spacing w:after="0" w:line="240" w:lineRule="auto"/>
        <w:ind w:left="0" w:firstLine="0"/>
        <w:jc w:val="left"/>
        <w:rPr>
          <w:rFonts w:ascii="Times New Roman" w:hAnsi="Times New Roman" w:cs="Times New Roman"/>
          <w:sz w:val="24"/>
          <w:szCs w:val="24"/>
          <w:shd w:val="clear" w:color="auto" w:fill="FFFFFF"/>
        </w:rPr>
      </w:pPr>
      <w:r w:rsidRPr="003242B6">
        <w:rPr>
          <w:rFonts w:ascii="Times New Roman" w:hAnsi="Times New Roman" w:cs="Times New Roman"/>
          <w:sz w:val="24"/>
          <w:szCs w:val="24"/>
          <w:shd w:val="clear" w:color="auto" w:fill="FFFFFF"/>
        </w:rPr>
        <w:t>NOGUEIRA, D</w:t>
      </w:r>
      <w:r>
        <w:rPr>
          <w:rFonts w:ascii="Times New Roman" w:hAnsi="Times New Roman" w:cs="Times New Roman"/>
          <w:sz w:val="24"/>
          <w:szCs w:val="24"/>
          <w:shd w:val="clear" w:color="auto" w:fill="FFFFFF"/>
        </w:rPr>
        <w:t>.</w:t>
      </w:r>
      <w:r w:rsidRPr="003242B6">
        <w:rPr>
          <w:rFonts w:ascii="Times New Roman" w:hAnsi="Times New Roman" w:cs="Times New Roman"/>
          <w:sz w:val="24"/>
          <w:szCs w:val="24"/>
          <w:shd w:val="clear" w:color="auto" w:fill="FFFFFF"/>
        </w:rPr>
        <w:t xml:space="preserve"> R</w:t>
      </w:r>
      <w:r>
        <w:rPr>
          <w:rFonts w:ascii="Times New Roman" w:hAnsi="Times New Roman" w:cs="Times New Roman"/>
          <w:sz w:val="24"/>
          <w:szCs w:val="24"/>
          <w:shd w:val="clear" w:color="auto" w:fill="FFFFFF"/>
        </w:rPr>
        <w:t>.</w:t>
      </w:r>
      <w:r w:rsidRPr="003242B6">
        <w:rPr>
          <w:rFonts w:ascii="Times New Roman" w:hAnsi="Times New Roman" w:cs="Times New Roman"/>
          <w:sz w:val="24"/>
          <w:szCs w:val="24"/>
          <w:shd w:val="clear" w:color="auto" w:fill="FFFFFF"/>
        </w:rPr>
        <w:t xml:space="preserve"> Desempenho acadêmico X estilos de aprendizagem segundo Honey-Alonso: uma análise com alunos do curso de Ciências Contábeis.</w:t>
      </w:r>
      <w:r w:rsidRPr="003242B6">
        <w:rPr>
          <w:rStyle w:val="apple-converted-space"/>
          <w:rFonts w:ascii="Times New Roman" w:hAnsi="Times New Roman" w:cs="Times New Roman"/>
          <w:sz w:val="24"/>
          <w:szCs w:val="24"/>
          <w:shd w:val="clear" w:color="auto" w:fill="FFFFFF"/>
        </w:rPr>
        <w:t> </w:t>
      </w:r>
      <w:r w:rsidRPr="003242B6">
        <w:rPr>
          <w:rFonts w:ascii="Times New Roman" w:hAnsi="Times New Roman" w:cs="Times New Roman"/>
          <w:b/>
          <w:bCs/>
          <w:sz w:val="24"/>
          <w:szCs w:val="24"/>
          <w:shd w:val="clear" w:color="auto" w:fill="FFFFFF"/>
        </w:rPr>
        <w:t>Revista Espaço Acadêmico</w:t>
      </w:r>
      <w:r w:rsidRPr="003242B6">
        <w:rPr>
          <w:rFonts w:ascii="Times New Roman" w:hAnsi="Times New Roman" w:cs="Times New Roman"/>
          <w:sz w:val="24"/>
          <w:szCs w:val="24"/>
          <w:shd w:val="clear" w:color="auto" w:fill="FFFFFF"/>
        </w:rPr>
        <w:t>, v. 12, n. 137, p. 80-89, 2012.</w:t>
      </w:r>
    </w:p>
    <w:p w:rsidR="001334CA" w:rsidRDefault="001334CA" w:rsidP="001334CA">
      <w:pPr>
        <w:spacing w:after="0" w:line="240" w:lineRule="auto"/>
        <w:ind w:left="0" w:firstLine="0"/>
        <w:jc w:val="left"/>
        <w:rPr>
          <w:rFonts w:ascii="Times New Roman" w:hAnsi="Times New Roman"/>
          <w:sz w:val="24"/>
          <w:szCs w:val="24"/>
        </w:rPr>
      </w:pPr>
    </w:p>
    <w:p w:rsidR="001334CA" w:rsidRPr="003242B6" w:rsidRDefault="00D16AEC" w:rsidP="001334CA">
      <w:pPr>
        <w:spacing w:after="0" w:line="240" w:lineRule="auto"/>
        <w:ind w:left="0" w:firstLine="0"/>
        <w:jc w:val="left"/>
        <w:rPr>
          <w:rFonts w:ascii="Times New Roman" w:hAnsi="Times New Roman"/>
          <w:sz w:val="24"/>
          <w:szCs w:val="24"/>
        </w:rPr>
      </w:pPr>
      <w:r>
        <w:rPr>
          <w:rFonts w:ascii="Times New Roman" w:hAnsi="Times New Roman"/>
          <w:sz w:val="24"/>
          <w:szCs w:val="24"/>
        </w:rPr>
        <w:t xml:space="preserve">OLIVEIRA, </w:t>
      </w:r>
      <w:r w:rsidR="001334CA" w:rsidRPr="003242B6">
        <w:rPr>
          <w:rFonts w:ascii="Times New Roman" w:hAnsi="Times New Roman"/>
          <w:sz w:val="24"/>
          <w:szCs w:val="24"/>
        </w:rPr>
        <w:t xml:space="preserve">K. L. de; SANTOS, A. A. A. </w:t>
      </w:r>
      <w:r w:rsidR="001334CA">
        <w:rPr>
          <w:rFonts w:ascii="Times New Roman" w:hAnsi="Times New Roman"/>
          <w:sz w:val="24"/>
          <w:szCs w:val="24"/>
        </w:rPr>
        <w:t xml:space="preserve">dos. </w:t>
      </w:r>
      <w:r w:rsidR="001334CA" w:rsidRPr="003242B6">
        <w:rPr>
          <w:rFonts w:ascii="Times New Roman" w:hAnsi="Times New Roman"/>
          <w:sz w:val="24"/>
          <w:szCs w:val="24"/>
        </w:rPr>
        <w:t xml:space="preserve">Compreensão em leitura e avaliação da aprendizagem em universitários. </w:t>
      </w:r>
      <w:r w:rsidR="001334CA">
        <w:rPr>
          <w:rFonts w:ascii="Times New Roman" w:hAnsi="Times New Roman"/>
          <w:b/>
          <w:sz w:val="24"/>
          <w:szCs w:val="24"/>
        </w:rPr>
        <w:t>Psicologia: reflexão e crí</w:t>
      </w:r>
      <w:r w:rsidR="001334CA" w:rsidRPr="003242B6">
        <w:rPr>
          <w:rFonts w:ascii="Times New Roman" w:hAnsi="Times New Roman"/>
          <w:b/>
          <w:sz w:val="24"/>
          <w:szCs w:val="24"/>
        </w:rPr>
        <w:t>tica</w:t>
      </w:r>
      <w:r w:rsidR="001334CA" w:rsidRPr="003242B6">
        <w:rPr>
          <w:rFonts w:ascii="Times New Roman" w:hAnsi="Times New Roman"/>
          <w:sz w:val="24"/>
          <w:szCs w:val="24"/>
        </w:rPr>
        <w:t>, v. 18, n. 1, p. 118-124, 2005.</w:t>
      </w:r>
    </w:p>
    <w:p w:rsidR="001334CA" w:rsidRDefault="001334CA" w:rsidP="001334CA">
      <w:pPr>
        <w:spacing w:after="0" w:line="240" w:lineRule="auto"/>
        <w:ind w:left="0" w:firstLine="0"/>
        <w:jc w:val="left"/>
        <w:rPr>
          <w:rFonts w:ascii="Times New Roman" w:hAnsi="Times New Roman"/>
          <w:sz w:val="24"/>
          <w:szCs w:val="24"/>
        </w:rPr>
      </w:pPr>
    </w:p>
    <w:p w:rsidR="001334CA" w:rsidRPr="003242B6" w:rsidRDefault="001334CA" w:rsidP="001334CA">
      <w:pPr>
        <w:spacing w:after="0" w:line="240" w:lineRule="auto"/>
        <w:ind w:left="0" w:firstLine="0"/>
        <w:jc w:val="left"/>
        <w:rPr>
          <w:rFonts w:ascii="Times New Roman" w:hAnsi="Times New Roman"/>
          <w:sz w:val="24"/>
          <w:szCs w:val="24"/>
        </w:rPr>
      </w:pPr>
      <w:r w:rsidRPr="003242B6">
        <w:rPr>
          <w:rFonts w:ascii="Times New Roman" w:hAnsi="Times New Roman"/>
          <w:sz w:val="24"/>
          <w:szCs w:val="24"/>
        </w:rPr>
        <w:t>REIS, P. N. C.</w:t>
      </w:r>
      <w:r>
        <w:rPr>
          <w:rFonts w:ascii="Times New Roman" w:hAnsi="Times New Roman"/>
          <w:sz w:val="24"/>
          <w:szCs w:val="24"/>
        </w:rPr>
        <w:t>; MELO, F. A. O.; SOUZA, A. R.; RODRIGUES, F. M. T.</w:t>
      </w:r>
      <w:r w:rsidR="00D16AEC">
        <w:rPr>
          <w:rFonts w:ascii="Times New Roman" w:hAnsi="Times New Roman"/>
          <w:sz w:val="24"/>
          <w:szCs w:val="24"/>
        </w:rPr>
        <w:t xml:space="preserve"> </w:t>
      </w:r>
      <w:r w:rsidRPr="003242B6">
        <w:rPr>
          <w:rFonts w:ascii="Times New Roman" w:hAnsi="Times New Roman"/>
          <w:sz w:val="24"/>
          <w:szCs w:val="24"/>
        </w:rPr>
        <w:t xml:space="preserve">Contabilidade Introdutória: sua importância na formação do futuro contador. </w:t>
      </w:r>
      <w:r>
        <w:rPr>
          <w:rFonts w:ascii="Times New Roman" w:hAnsi="Times New Roman"/>
          <w:sz w:val="24"/>
          <w:szCs w:val="24"/>
        </w:rPr>
        <w:t xml:space="preserve">In: </w:t>
      </w:r>
      <w:r w:rsidRPr="003242B6">
        <w:rPr>
          <w:rFonts w:ascii="Times New Roman" w:hAnsi="Times New Roman"/>
          <w:sz w:val="24"/>
          <w:szCs w:val="24"/>
        </w:rPr>
        <w:t>Simpósio de Excelência em Gestão e Tecnologia</w:t>
      </w:r>
      <w:r>
        <w:rPr>
          <w:rFonts w:ascii="Times New Roman" w:hAnsi="Times New Roman"/>
          <w:sz w:val="24"/>
          <w:szCs w:val="24"/>
        </w:rPr>
        <w:t>, SEGET, 10,</w:t>
      </w:r>
      <w:r w:rsidR="00D16AEC">
        <w:rPr>
          <w:rFonts w:ascii="Times New Roman" w:hAnsi="Times New Roman"/>
          <w:sz w:val="24"/>
          <w:szCs w:val="24"/>
        </w:rPr>
        <w:t xml:space="preserve"> 23 a 25 de Outubro, Resende, RJ</w:t>
      </w:r>
      <w:r>
        <w:rPr>
          <w:rFonts w:ascii="Times New Roman" w:hAnsi="Times New Roman"/>
          <w:sz w:val="24"/>
          <w:szCs w:val="24"/>
        </w:rPr>
        <w:t xml:space="preserve">. </w:t>
      </w:r>
      <w:r w:rsidRPr="003242B6">
        <w:rPr>
          <w:rFonts w:ascii="Times New Roman" w:hAnsi="Times New Roman"/>
          <w:b/>
          <w:sz w:val="24"/>
          <w:szCs w:val="24"/>
        </w:rPr>
        <w:t>Anais...</w:t>
      </w:r>
      <w:r>
        <w:rPr>
          <w:rFonts w:ascii="Times New Roman" w:hAnsi="Times New Roman"/>
          <w:sz w:val="24"/>
          <w:szCs w:val="24"/>
        </w:rPr>
        <w:t xml:space="preserve"> Resende: SEGET,</w:t>
      </w:r>
      <w:r w:rsidR="00D16AEC">
        <w:rPr>
          <w:rFonts w:ascii="Times New Roman" w:hAnsi="Times New Roman"/>
          <w:sz w:val="24"/>
          <w:szCs w:val="24"/>
        </w:rPr>
        <w:t xml:space="preserve"> </w:t>
      </w:r>
      <w:r w:rsidRPr="003242B6">
        <w:rPr>
          <w:rFonts w:ascii="Times New Roman" w:hAnsi="Times New Roman"/>
          <w:sz w:val="24"/>
          <w:szCs w:val="24"/>
        </w:rPr>
        <w:t>2013.</w:t>
      </w:r>
      <w:r>
        <w:rPr>
          <w:rFonts w:ascii="Times New Roman" w:hAnsi="Times New Roman"/>
          <w:sz w:val="24"/>
          <w:szCs w:val="24"/>
        </w:rPr>
        <w:t xml:space="preserve"> Disponível em: &lt;</w:t>
      </w:r>
      <w:r w:rsidRPr="003242B6">
        <w:rPr>
          <w:rFonts w:ascii="Times New Roman" w:hAnsi="Times New Roman"/>
          <w:sz w:val="24"/>
          <w:szCs w:val="24"/>
        </w:rPr>
        <w:t>http://www.aedb.br/seget/arquivos/artigos13/9418352.pdf</w:t>
      </w:r>
      <w:r>
        <w:rPr>
          <w:rFonts w:ascii="Times New Roman" w:hAnsi="Times New Roman"/>
          <w:sz w:val="24"/>
          <w:szCs w:val="24"/>
        </w:rPr>
        <w:t>&gt;. Acesso em: 02 ago. 2015.</w:t>
      </w:r>
    </w:p>
    <w:p w:rsidR="001334CA" w:rsidRDefault="001334CA" w:rsidP="001334CA">
      <w:pPr>
        <w:spacing w:after="0" w:line="240" w:lineRule="auto"/>
        <w:ind w:left="0" w:firstLine="0"/>
        <w:jc w:val="left"/>
        <w:rPr>
          <w:rFonts w:ascii="Times New Roman" w:hAnsi="Times New Roman"/>
          <w:sz w:val="24"/>
          <w:szCs w:val="24"/>
        </w:rPr>
      </w:pPr>
    </w:p>
    <w:p w:rsidR="001334CA" w:rsidRDefault="001334CA" w:rsidP="001334CA">
      <w:pPr>
        <w:spacing w:after="0" w:line="240" w:lineRule="auto"/>
        <w:ind w:left="0" w:firstLine="0"/>
        <w:jc w:val="left"/>
        <w:rPr>
          <w:rFonts w:ascii="Times New Roman" w:hAnsi="Times New Roman"/>
          <w:sz w:val="24"/>
          <w:szCs w:val="24"/>
        </w:rPr>
      </w:pPr>
      <w:r w:rsidRPr="003242B6">
        <w:rPr>
          <w:rFonts w:ascii="Times New Roman" w:hAnsi="Times New Roman"/>
          <w:sz w:val="24"/>
          <w:szCs w:val="24"/>
        </w:rPr>
        <w:t>SOUTO-MAIOR, C</w:t>
      </w:r>
      <w:r>
        <w:rPr>
          <w:rFonts w:ascii="Times New Roman" w:hAnsi="Times New Roman"/>
          <w:sz w:val="24"/>
          <w:szCs w:val="24"/>
        </w:rPr>
        <w:t>.</w:t>
      </w:r>
      <w:r w:rsidRPr="003242B6">
        <w:rPr>
          <w:rFonts w:ascii="Times New Roman" w:hAnsi="Times New Roman"/>
          <w:sz w:val="24"/>
          <w:szCs w:val="24"/>
        </w:rPr>
        <w:t xml:space="preserve"> D</w:t>
      </w:r>
      <w:r>
        <w:rPr>
          <w:rFonts w:ascii="Times New Roman" w:hAnsi="Times New Roman"/>
          <w:sz w:val="24"/>
          <w:szCs w:val="24"/>
        </w:rPr>
        <w:t>.</w:t>
      </w:r>
      <w:r w:rsidRPr="003242B6">
        <w:rPr>
          <w:rFonts w:ascii="Times New Roman" w:hAnsi="Times New Roman"/>
          <w:sz w:val="24"/>
          <w:szCs w:val="24"/>
        </w:rPr>
        <w:t xml:space="preserve">; BORBA, J.A.; KNUPP, P. S.; CROLL, E. S. Análise dos Fatores que afetam o desempenho de alunos de graduação em administração e Contabilidade na disciplina de pesquisa operacional. In: </w:t>
      </w:r>
      <w:r>
        <w:rPr>
          <w:rFonts w:ascii="Times New Roman" w:hAnsi="Times New Roman"/>
          <w:sz w:val="24"/>
          <w:szCs w:val="24"/>
        </w:rPr>
        <w:t xml:space="preserve">Encontro da ANPAD, EnANPAD, 35, </w:t>
      </w:r>
      <w:r w:rsidRPr="003242B6">
        <w:rPr>
          <w:rFonts w:ascii="Times New Roman" w:hAnsi="Times New Roman"/>
          <w:sz w:val="24"/>
          <w:szCs w:val="24"/>
        </w:rPr>
        <w:t>2011, Rio de Janeiro</w:t>
      </w:r>
      <w:r>
        <w:rPr>
          <w:rFonts w:ascii="Times New Roman" w:hAnsi="Times New Roman"/>
          <w:sz w:val="24"/>
          <w:szCs w:val="24"/>
        </w:rPr>
        <w:t xml:space="preserve">, RJ. </w:t>
      </w:r>
      <w:r w:rsidRPr="00330C4C">
        <w:rPr>
          <w:rFonts w:ascii="Times New Roman" w:hAnsi="Times New Roman"/>
          <w:b/>
          <w:sz w:val="24"/>
          <w:szCs w:val="24"/>
        </w:rPr>
        <w:t>Anais...</w:t>
      </w:r>
      <w:r w:rsidRPr="003242B6">
        <w:rPr>
          <w:rFonts w:ascii="Times New Roman" w:hAnsi="Times New Roman"/>
          <w:sz w:val="24"/>
          <w:szCs w:val="24"/>
        </w:rPr>
        <w:t xml:space="preserve"> Rio de Janeiro: </w:t>
      </w:r>
      <w:r>
        <w:rPr>
          <w:rFonts w:ascii="Times New Roman" w:hAnsi="Times New Roman"/>
          <w:sz w:val="24"/>
          <w:szCs w:val="24"/>
        </w:rPr>
        <w:t>ANPAD</w:t>
      </w:r>
      <w:r w:rsidRPr="003242B6">
        <w:rPr>
          <w:rFonts w:ascii="Times New Roman" w:hAnsi="Times New Roman"/>
          <w:sz w:val="24"/>
          <w:szCs w:val="24"/>
        </w:rPr>
        <w:t>, 2011.</w:t>
      </w:r>
    </w:p>
    <w:p w:rsidR="003242B6" w:rsidRPr="003242B6" w:rsidRDefault="003242B6" w:rsidP="001334CA">
      <w:pPr>
        <w:spacing w:after="0" w:line="240" w:lineRule="auto"/>
        <w:ind w:left="0" w:firstLine="0"/>
        <w:jc w:val="left"/>
        <w:rPr>
          <w:rFonts w:ascii="Times New Roman" w:hAnsi="Times New Roman" w:cs="Times New Roman"/>
          <w:sz w:val="20"/>
          <w:szCs w:val="20"/>
        </w:rPr>
      </w:pPr>
    </w:p>
    <w:sectPr w:rsidR="003242B6" w:rsidRPr="003242B6" w:rsidSect="00AE4F68">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5BF" w:rsidRDefault="006E05BF" w:rsidP="00883752">
      <w:pPr>
        <w:spacing w:after="0" w:line="240" w:lineRule="auto"/>
      </w:pPr>
      <w:r>
        <w:separator/>
      </w:r>
    </w:p>
  </w:endnote>
  <w:endnote w:type="continuationSeparator" w:id="0">
    <w:p w:rsidR="006E05BF" w:rsidRDefault="006E05BF" w:rsidP="00883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5BF" w:rsidRDefault="006E05BF" w:rsidP="00883752">
      <w:pPr>
        <w:spacing w:after="0" w:line="240" w:lineRule="auto"/>
      </w:pPr>
      <w:r>
        <w:separator/>
      </w:r>
    </w:p>
  </w:footnote>
  <w:footnote w:type="continuationSeparator" w:id="0">
    <w:p w:rsidR="006E05BF" w:rsidRDefault="006E05BF" w:rsidP="008837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9869509"/>
      <w:docPartObj>
        <w:docPartGallery w:val="Page Numbers (Top of Page)"/>
        <w:docPartUnique/>
      </w:docPartObj>
    </w:sdtPr>
    <w:sdtEndPr>
      <w:rPr>
        <w:rFonts w:ascii="Times New Roman" w:hAnsi="Times New Roman" w:cs="Times New Roman"/>
        <w:sz w:val="24"/>
        <w:szCs w:val="24"/>
      </w:rPr>
    </w:sdtEndPr>
    <w:sdtContent>
      <w:p w:rsidR="00D51451" w:rsidRPr="00B50E65" w:rsidRDefault="00D51451" w:rsidP="00B50E65">
        <w:pPr>
          <w:pStyle w:val="Cabealho"/>
          <w:jc w:val="right"/>
          <w:rPr>
            <w:rFonts w:ascii="Times New Roman" w:hAnsi="Times New Roman" w:cs="Times New Roman"/>
            <w:sz w:val="24"/>
            <w:szCs w:val="24"/>
          </w:rPr>
        </w:pPr>
        <w:r w:rsidRPr="00B50E65">
          <w:rPr>
            <w:rFonts w:ascii="Times New Roman" w:hAnsi="Times New Roman" w:cs="Times New Roman"/>
            <w:sz w:val="24"/>
            <w:szCs w:val="24"/>
          </w:rPr>
          <w:fldChar w:fldCharType="begin"/>
        </w:r>
        <w:r w:rsidRPr="00B50E65">
          <w:rPr>
            <w:rFonts w:ascii="Times New Roman" w:hAnsi="Times New Roman" w:cs="Times New Roman"/>
            <w:sz w:val="24"/>
            <w:szCs w:val="24"/>
          </w:rPr>
          <w:instrText>PAGE   \* MERGEFORMAT</w:instrText>
        </w:r>
        <w:r w:rsidRPr="00B50E65">
          <w:rPr>
            <w:rFonts w:ascii="Times New Roman" w:hAnsi="Times New Roman" w:cs="Times New Roman"/>
            <w:sz w:val="24"/>
            <w:szCs w:val="24"/>
          </w:rPr>
          <w:fldChar w:fldCharType="separate"/>
        </w:r>
        <w:r>
          <w:rPr>
            <w:rFonts w:ascii="Times New Roman" w:hAnsi="Times New Roman" w:cs="Times New Roman"/>
            <w:noProof/>
            <w:sz w:val="24"/>
            <w:szCs w:val="24"/>
          </w:rPr>
          <w:t>ii</w:t>
        </w:r>
        <w:r w:rsidRPr="00B50E65">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0710735"/>
      <w:docPartObj>
        <w:docPartGallery w:val="Page Numbers (Top of Page)"/>
        <w:docPartUnique/>
      </w:docPartObj>
    </w:sdtPr>
    <w:sdtEndPr>
      <w:rPr>
        <w:rFonts w:ascii="Times New Roman" w:hAnsi="Times New Roman" w:cs="Times New Roman"/>
        <w:sz w:val="24"/>
        <w:szCs w:val="24"/>
      </w:rPr>
    </w:sdtEndPr>
    <w:sdtContent>
      <w:p w:rsidR="00D51451" w:rsidRPr="0074317C" w:rsidRDefault="00D51451">
        <w:pPr>
          <w:pStyle w:val="Cabealho"/>
          <w:jc w:val="right"/>
          <w:rPr>
            <w:rFonts w:ascii="Times New Roman" w:hAnsi="Times New Roman" w:cs="Times New Roman"/>
            <w:sz w:val="24"/>
            <w:szCs w:val="24"/>
          </w:rPr>
        </w:pPr>
        <w:r w:rsidRPr="0074317C">
          <w:rPr>
            <w:rFonts w:ascii="Times New Roman" w:hAnsi="Times New Roman" w:cs="Times New Roman"/>
            <w:sz w:val="24"/>
            <w:szCs w:val="24"/>
          </w:rPr>
          <w:fldChar w:fldCharType="begin"/>
        </w:r>
        <w:r w:rsidRPr="0074317C">
          <w:rPr>
            <w:rFonts w:ascii="Times New Roman" w:hAnsi="Times New Roman" w:cs="Times New Roman"/>
            <w:sz w:val="24"/>
            <w:szCs w:val="24"/>
          </w:rPr>
          <w:instrText>PAGE   \* MERGEFORMAT</w:instrText>
        </w:r>
        <w:r w:rsidRPr="0074317C">
          <w:rPr>
            <w:rFonts w:ascii="Times New Roman" w:hAnsi="Times New Roman" w:cs="Times New Roman"/>
            <w:sz w:val="24"/>
            <w:szCs w:val="24"/>
          </w:rPr>
          <w:fldChar w:fldCharType="separate"/>
        </w:r>
        <w:r w:rsidR="00D16DB3">
          <w:rPr>
            <w:rFonts w:ascii="Times New Roman" w:hAnsi="Times New Roman" w:cs="Times New Roman"/>
            <w:noProof/>
            <w:sz w:val="24"/>
            <w:szCs w:val="24"/>
          </w:rPr>
          <w:t>1</w:t>
        </w:r>
        <w:r w:rsidRPr="0074317C">
          <w:rPr>
            <w:rFonts w:ascii="Times New Roman" w:hAnsi="Times New Roman" w:cs="Times New Roman"/>
            <w:sz w:val="24"/>
            <w:szCs w:val="24"/>
          </w:rPr>
          <w:fldChar w:fldCharType="end"/>
        </w:r>
      </w:p>
    </w:sdtContent>
  </w:sdt>
  <w:p w:rsidR="00D51451" w:rsidRDefault="00D51451">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158502107"/>
      <w:docPartObj>
        <w:docPartGallery w:val="Page Numbers (Top of Page)"/>
        <w:docPartUnique/>
      </w:docPartObj>
    </w:sdtPr>
    <w:sdtEndPr/>
    <w:sdtContent>
      <w:p w:rsidR="00D51451" w:rsidRPr="00B50E65" w:rsidRDefault="00D51451">
        <w:pPr>
          <w:pStyle w:val="Cabealho"/>
          <w:jc w:val="right"/>
          <w:rPr>
            <w:rFonts w:ascii="Times New Roman" w:hAnsi="Times New Roman" w:cs="Times New Roman"/>
            <w:sz w:val="24"/>
            <w:szCs w:val="24"/>
          </w:rPr>
        </w:pPr>
        <w:r w:rsidRPr="00B50E65">
          <w:rPr>
            <w:rFonts w:ascii="Times New Roman" w:hAnsi="Times New Roman" w:cs="Times New Roman"/>
            <w:sz w:val="24"/>
            <w:szCs w:val="24"/>
          </w:rPr>
          <w:fldChar w:fldCharType="begin"/>
        </w:r>
        <w:r w:rsidRPr="00B50E65">
          <w:rPr>
            <w:rFonts w:ascii="Times New Roman" w:hAnsi="Times New Roman" w:cs="Times New Roman"/>
            <w:sz w:val="24"/>
            <w:szCs w:val="24"/>
          </w:rPr>
          <w:instrText>PAGE   \* MERGEFORMAT</w:instrText>
        </w:r>
        <w:r w:rsidRPr="00B50E65">
          <w:rPr>
            <w:rFonts w:ascii="Times New Roman" w:hAnsi="Times New Roman" w:cs="Times New Roman"/>
            <w:sz w:val="24"/>
            <w:szCs w:val="24"/>
          </w:rPr>
          <w:fldChar w:fldCharType="separate"/>
        </w:r>
        <w:r w:rsidR="00D16DB3">
          <w:rPr>
            <w:rFonts w:ascii="Times New Roman" w:hAnsi="Times New Roman" w:cs="Times New Roman"/>
            <w:noProof/>
            <w:sz w:val="24"/>
            <w:szCs w:val="24"/>
          </w:rPr>
          <w:t>15</w:t>
        </w:r>
        <w:r w:rsidRPr="00B50E65">
          <w:rPr>
            <w:rFonts w:ascii="Times New Roman" w:hAnsi="Times New Roman" w:cs="Times New Roman"/>
            <w:sz w:val="24"/>
            <w:szCs w:val="24"/>
          </w:rPr>
          <w:fldChar w:fldCharType="end"/>
        </w:r>
      </w:p>
    </w:sdtContent>
  </w:sdt>
  <w:p w:rsidR="00D51451" w:rsidRDefault="00D5145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8C2E31"/>
    <w:multiLevelType w:val="multilevel"/>
    <w:tmpl w:val="A3E8A8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EA32405"/>
    <w:multiLevelType w:val="multilevel"/>
    <w:tmpl w:val="04160025"/>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1"/>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731"/>
    <w:rsid w:val="00000EC9"/>
    <w:rsid w:val="000025BD"/>
    <w:rsid w:val="00021B94"/>
    <w:rsid w:val="000269C8"/>
    <w:rsid w:val="00026CE0"/>
    <w:rsid w:val="00030C4E"/>
    <w:rsid w:val="000412FC"/>
    <w:rsid w:val="0004487E"/>
    <w:rsid w:val="0004550D"/>
    <w:rsid w:val="00052021"/>
    <w:rsid w:val="00057C31"/>
    <w:rsid w:val="0006345A"/>
    <w:rsid w:val="00064D31"/>
    <w:rsid w:val="0007009B"/>
    <w:rsid w:val="00070C4D"/>
    <w:rsid w:val="00071AA5"/>
    <w:rsid w:val="00073C76"/>
    <w:rsid w:val="00073FC4"/>
    <w:rsid w:val="00081CD7"/>
    <w:rsid w:val="000927A5"/>
    <w:rsid w:val="000A1A2F"/>
    <w:rsid w:val="000B028F"/>
    <w:rsid w:val="000B4FD2"/>
    <w:rsid w:val="000C2ACA"/>
    <w:rsid w:val="000C424F"/>
    <w:rsid w:val="000D32A9"/>
    <w:rsid w:val="000D57A6"/>
    <w:rsid w:val="000E22AA"/>
    <w:rsid w:val="000E71E9"/>
    <w:rsid w:val="000F48C2"/>
    <w:rsid w:val="000F4ACC"/>
    <w:rsid w:val="000F5D1B"/>
    <w:rsid w:val="0010631A"/>
    <w:rsid w:val="00114C76"/>
    <w:rsid w:val="001208DC"/>
    <w:rsid w:val="0012095C"/>
    <w:rsid w:val="001219B5"/>
    <w:rsid w:val="001334CA"/>
    <w:rsid w:val="001356F1"/>
    <w:rsid w:val="00142557"/>
    <w:rsid w:val="00142A7B"/>
    <w:rsid w:val="001530BA"/>
    <w:rsid w:val="00160FDA"/>
    <w:rsid w:val="001646AA"/>
    <w:rsid w:val="00172AD3"/>
    <w:rsid w:val="00177EB8"/>
    <w:rsid w:val="001811AB"/>
    <w:rsid w:val="00181F00"/>
    <w:rsid w:val="0018598D"/>
    <w:rsid w:val="001B23A3"/>
    <w:rsid w:val="001C5B43"/>
    <w:rsid w:val="001D6584"/>
    <w:rsid w:val="001D78CF"/>
    <w:rsid w:val="001F19A4"/>
    <w:rsid w:val="0020212B"/>
    <w:rsid w:val="002026C6"/>
    <w:rsid w:val="00212032"/>
    <w:rsid w:val="00231FD6"/>
    <w:rsid w:val="00235CF7"/>
    <w:rsid w:val="00243A52"/>
    <w:rsid w:val="00247A05"/>
    <w:rsid w:val="0025045C"/>
    <w:rsid w:val="00255E82"/>
    <w:rsid w:val="00263F5F"/>
    <w:rsid w:val="0026514C"/>
    <w:rsid w:val="00267BF3"/>
    <w:rsid w:val="0028474E"/>
    <w:rsid w:val="002B2C92"/>
    <w:rsid w:val="002B60D5"/>
    <w:rsid w:val="002C5BB4"/>
    <w:rsid w:val="002D0E78"/>
    <w:rsid w:val="002F46E6"/>
    <w:rsid w:val="00303BE8"/>
    <w:rsid w:val="00307A86"/>
    <w:rsid w:val="00315713"/>
    <w:rsid w:val="003242B6"/>
    <w:rsid w:val="003307BF"/>
    <w:rsid w:val="00330C4C"/>
    <w:rsid w:val="003339A2"/>
    <w:rsid w:val="00343A11"/>
    <w:rsid w:val="00350FF0"/>
    <w:rsid w:val="003510EC"/>
    <w:rsid w:val="00362658"/>
    <w:rsid w:val="00373FB7"/>
    <w:rsid w:val="00381F02"/>
    <w:rsid w:val="003849DA"/>
    <w:rsid w:val="0038536E"/>
    <w:rsid w:val="003A2E02"/>
    <w:rsid w:val="003A3438"/>
    <w:rsid w:val="003D56AA"/>
    <w:rsid w:val="003E08E0"/>
    <w:rsid w:val="003E0F08"/>
    <w:rsid w:val="003E5168"/>
    <w:rsid w:val="003F2E90"/>
    <w:rsid w:val="00400B05"/>
    <w:rsid w:val="004063C7"/>
    <w:rsid w:val="00420D0A"/>
    <w:rsid w:val="00440A78"/>
    <w:rsid w:val="004565C7"/>
    <w:rsid w:val="00465C9F"/>
    <w:rsid w:val="00482015"/>
    <w:rsid w:val="004840AB"/>
    <w:rsid w:val="00490189"/>
    <w:rsid w:val="004C53EB"/>
    <w:rsid w:val="0050670F"/>
    <w:rsid w:val="005345CA"/>
    <w:rsid w:val="00534A26"/>
    <w:rsid w:val="00540144"/>
    <w:rsid w:val="00567FED"/>
    <w:rsid w:val="00575DCE"/>
    <w:rsid w:val="0058783E"/>
    <w:rsid w:val="005A100C"/>
    <w:rsid w:val="005A147E"/>
    <w:rsid w:val="005A4D15"/>
    <w:rsid w:val="005A6696"/>
    <w:rsid w:val="005B29C6"/>
    <w:rsid w:val="005C2221"/>
    <w:rsid w:val="005E57DA"/>
    <w:rsid w:val="00600E0E"/>
    <w:rsid w:val="006023F3"/>
    <w:rsid w:val="00604C4E"/>
    <w:rsid w:val="00606574"/>
    <w:rsid w:val="00627141"/>
    <w:rsid w:val="00627AE0"/>
    <w:rsid w:val="00632B6B"/>
    <w:rsid w:val="00650530"/>
    <w:rsid w:val="00652C77"/>
    <w:rsid w:val="00660CCD"/>
    <w:rsid w:val="00666D82"/>
    <w:rsid w:val="0066765C"/>
    <w:rsid w:val="00676AB7"/>
    <w:rsid w:val="00686DDC"/>
    <w:rsid w:val="006A41BA"/>
    <w:rsid w:val="006B5A35"/>
    <w:rsid w:val="006C0A23"/>
    <w:rsid w:val="006C71A2"/>
    <w:rsid w:val="006D4EB8"/>
    <w:rsid w:val="006D7A9E"/>
    <w:rsid w:val="006E05BF"/>
    <w:rsid w:val="006E1AC0"/>
    <w:rsid w:val="006E24D7"/>
    <w:rsid w:val="006F5E3C"/>
    <w:rsid w:val="0070754F"/>
    <w:rsid w:val="00716B22"/>
    <w:rsid w:val="00717344"/>
    <w:rsid w:val="0072057F"/>
    <w:rsid w:val="00723A2D"/>
    <w:rsid w:val="00725F2A"/>
    <w:rsid w:val="0072723C"/>
    <w:rsid w:val="00741CDE"/>
    <w:rsid w:val="00742F34"/>
    <w:rsid w:val="0074317C"/>
    <w:rsid w:val="00743509"/>
    <w:rsid w:val="00751FF7"/>
    <w:rsid w:val="00765935"/>
    <w:rsid w:val="00766A4E"/>
    <w:rsid w:val="00771561"/>
    <w:rsid w:val="00777C9C"/>
    <w:rsid w:val="007928BC"/>
    <w:rsid w:val="00792D65"/>
    <w:rsid w:val="007936E0"/>
    <w:rsid w:val="007A2048"/>
    <w:rsid w:val="007A3191"/>
    <w:rsid w:val="007A32BA"/>
    <w:rsid w:val="007B41F1"/>
    <w:rsid w:val="007C3B0C"/>
    <w:rsid w:val="007E3117"/>
    <w:rsid w:val="007F2260"/>
    <w:rsid w:val="00801764"/>
    <w:rsid w:val="00801D93"/>
    <w:rsid w:val="008220AD"/>
    <w:rsid w:val="00825D98"/>
    <w:rsid w:val="00827A5A"/>
    <w:rsid w:val="00830F78"/>
    <w:rsid w:val="00864103"/>
    <w:rsid w:val="00873F39"/>
    <w:rsid w:val="00881548"/>
    <w:rsid w:val="00883752"/>
    <w:rsid w:val="0089014E"/>
    <w:rsid w:val="008960DE"/>
    <w:rsid w:val="008A6D83"/>
    <w:rsid w:val="008C5AA4"/>
    <w:rsid w:val="008D40E7"/>
    <w:rsid w:val="008D7442"/>
    <w:rsid w:val="008E3760"/>
    <w:rsid w:val="008E731B"/>
    <w:rsid w:val="008F2146"/>
    <w:rsid w:val="0091120F"/>
    <w:rsid w:val="00912B28"/>
    <w:rsid w:val="0091400C"/>
    <w:rsid w:val="00915326"/>
    <w:rsid w:val="00927252"/>
    <w:rsid w:val="0093334B"/>
    <w:rsid w:val="00942B50"/>
    <w:rsid w:val="00946227"/>
    <w:rsid w:val="00951F70"/>
    <w:rsid w:val="009604AD"/>
    <w:rsid w:val="009801E2"/>
    <w:rsid w:val="00991B06"/>
    <w:rsid w:val="00995C2F"/>
    <w:rsid w:val="009A1649"/>
    <w:rsid w:val="009A5DD4"/>
    <w:rsid w:val="009B3146"/>
    <w:rsid w:val="009B3903"/>
    <w:rsid w:val="009E2C9D"/>
    <w:rsid w:val="009E6751"/>
    <w:rsid w:val="009E6AA8"/>
    <w:rsid w:val="00A52712"/>
    <w:rsid w:val="00A7158E"/>
    <w:rsid w:val="00A76871"/>
    <w:rsid w:val="00A81EA1"/>
    <w:rsid w:val="00A90195"/>
    <w:rsid w:val="00A90C36"/>
    <w:rsid w:val="00A92430"/>
    <w:rsid w:val="00A94DF8"/>
    <w:rsid w:val="00A965B9"/>
    <w:rsid w:val="00AA0F86"/>
    <w:rsid w:val="00AD1E3F"/>
    <w:rsid w:val="00AE1003"/>
    <w:rsid w:val="00AE28A3"/>
    <w:rsid w:val="00AE4F68"/>
    <w:rsid w:val="00B05DC3"/>
    <w:rsid w:val="00B16348"/>
    <w:rsid w:val="00B20058"/>
    <w:rsid w:val="00B40F2E"/>
    <w:rsid w:val="00B44468"/>
    <w:rsid w:val="00B50E65"/>
    <w:rsid w:val="00B51AF6"/>
    <w:rsid w:val="00B5636D"/>
    <w:rsid w:val="00B65A86"/>
    <w:rsid w:val="00B74E40"/>
    <w:rsid w:val="00B941DE"/>
    <w:rsid w:val="00B942C6"/>
    <w:rsid w:val="00BA170B"/>
    <w:rsid w:val="00BB767E"/>
    <w:rsid w:val="00BC1868"/>
    <w:rsid w:val="00BC75A3"/>
    <w:rsid w:val="00BD0BDE"/>
    <w:rsid w:val="00C046DC"/>
    <w:rsid w:val="00C43F58"/>
    <w:rsid w:val="00C44A4E"/>
    <w:rsid w:val="00C45BB2"/>
    <w:rsid w:val="00C471EA"/>
    <w:rsid w:val="00C47ABA"/>
    <w:rsid w:val="00C5045C"/>
    <w:rsid w:val="00C54DD9"/>
    <w:rsid w:val="00C6090E"/>
    <w:rsid w:val="00C709CA"/>
    <w:rsid w:val="00C739BD"/>
    <w:rsid w:val="00C751C3"/>
    <w:rsid w:val="00C7532C"/>
    <w:rsid w:val="00C75D6F"/>
    <w:rsid w:val="00CA0731"/>
    <w:rsid w:val="00CB2AFF"/>
    <w:rsid w:val="00CB6D9F"/>
    <w:rsid w:val="00CC7A02"/>
    <w:rsid w:val="00CD6E56"/>
    <w:rsid w:val="00CF0347"/>
    <w:rsid w:val="00CF357F"/>
    <w:rsid w:val="00D00203"/>
    <w:rsid w:val="00D044A6"/>
    <w:rsid w:val="00D1090A"/>
    <w:rsid w:val="00D16AEC"/>
    <w:rsid w:val="00D16DB3"/>
    <w:rsid w:val="00D17DCE"/>
    <w:rsid w:val="00D2546C"/>
    <w:rsid w:val="00D501A0"/>
    <w:rsid w:val="00D51451"/>
    <w:rsid w:val="00D66F00"/>
    <w:rsid w:val="00D869D1"/>
    <w:rsid w:val="00D921F2"/>
    <w:rsid w:val="00DA2CDF"/>
    <w:rsid w:val="00DA4D4D"/>
    <w:rsid w:val="00DD293E"/>
    <w:rsid w:val="00DE4695"/>
    <w:rsid w:val="00DE6F59"/>
    <w:rsid w:val="00DE72ED"/>
    <w:rsid w:val="00E03CB8"/>
    <w:rsid w:val="00E1248D"/>
    <w:rsid w:val="00E25C5E"/>
    <w:rsid w:val="00E755FB"/>
    <w:rsid w:val="00E85847"/>
    <w:rsid w:val="00E9059B"/>
    <w:rsid w:val="00EB7548"/>
    <w:rsid w:val="00EC6FDB"/>
    <w:rsid w:val="00ED12FB"/>
    <w:rsid w:val="00ED3320"/>
    <w:rsid w:val="00EF10A1"/>
    <w:rsid w:val="00EF28DF"/>
    <w:rsid w:val="00EF29AD"/>
    <w:rsid w:val="00EF6BC9"/>
    <w:rsid w:val="00F063A5"/>
    <w:rsid w:val="00F33D6B"/>
    <w:rsid w:val="00F375A2"/>
    <w:rsid w:val="00F37CB9"/>
    <w:rsid w:val="00F42C45"/>
    <w:rsid w:val="00F606FF"/>
    <w:rsid w:val="00F61238"/>
    <w:rsid w:val="00F6663B"/>
    <w:rsid w:val="00F72360"/>
    <w:rsid w:val="00F762EB"/>
    <w:rsid w:val="00F82D5C"/>
    <w:rsid w:val="00FA40CE"/>
    <w:rsid w:val="00FB0C48"/>
    <w:rsid w:val="00FB1AA2"/>
    <w:rsid w:val="00FB3F3E"/>
    <w:rsid w:val="00FC0E0F"/>
    <w:rsid w:val="00FC1D62"/>
    <w:rsid w:val="00FE245E"/>
    <w:rsid w:val="00FE7D63"/>
    <w:rsid w:val="00FF5FD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489597-9D4A-4D5D-AD77-F5A98658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731"/>
    <w:pPr>
      <w:ind w:left="357" w:hanging="357"/>
      <w:jc w:val="both"/>
    </w:pPr>
  </w:style>
  <w:style w:type="paragraph" w:styleId="Ttulo1">
    <w:name w:val="heading 1"/>
    <w:basedOn w:val="Normal"/>
    <w:next w:val="Normal"/>
    <w:link w:val="Ttulo1Char"/>
    <w:uiPriority w:val="9"/>
    <w:qFormat/>
    <w:rsid w:val="00CA0731"/>
    <w:pPr>
      <w:keepNext/>
      <w:keepLines/>
      <w:numPr>
        <w:numId w:val="1"/>
      </w:numPr>
      <w:spacing w:before="480" w:after="0"/>
      <w:outlineLvl w:val="0"/>
    </w:pPr>
    <w:rPr>
      <w:rFonts w:ascii="Times New Roman" w:eastAsiaTheme="majorEastAsia" w:hAnsi="Times New Roman" w:cstheme="majorBidi"/>
      <w:b/>
      <w:bCs/>
      <w:caps/>
      <w:color w:val="000000" w:themeColor="text1"/>
      <w:sz w:val="24"/>
      <w:szCs w:val="28"/>
    </w:rPr>
  </w:style>
  <w:style w:type="paragraph" w:styleId="Ttulo2">
    <w:name w:val="heading 2"/>
    <w:basedOn w:val="Normal"/>
    <w:next w:val="Normal"/>
    <w:link w:val="Ttulo2Char"/>
    <w:uiPriority w:val="9"/>
    <w:unhideWhenUsed/>
    <w:qFormat/>
    <w:rsid w:val="00CA0731"/>
    <w:pPr>
      <w:keepNext/>
      <w:keepLines/>
      <w:numPr>
        <w:ilvl w:val="1"/>
        <w:numId w:val="1"/>
      </w:numPr>
      <w:spacing w:before="200" w:after="0"/>
      <w:outlineLvl w:val="1"/>
    </w:pPr>
    <w:rPr>
      <w:rFonts w:ascii="Times New Roman" w:eastAsiaTheme="majorEastAsia" w:hAnsi="Times New Roman" w:cstheme="majorBidi"/>
      <w:b/>
      <w:bCs/>
      <w:color w:val="000000" w:themeColor="text1"/>
      <w:sz w:val="24"/>
      <w:szCs w:val="26"/>
    </w:rPr>
  </w:style>
  <w:style w:type="paragraph" w:styleId="Ttulo3">
    <w:name w:val="heading 3"/>
    <w:basedOn w:val="Normal"/>
    <w:next w:val="Normal"/>
    <w:link w:val="Ttulo3Char"/>
    <w:uiPriority w:val="9"/>
    <w:semiHidden/>
    <w:unhideWhenUsed/>
    <w:qFormat/>
    <w:rsid w:val="00CA0731"/>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CA073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CA073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CA073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CA073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CA073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CA073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CA0731"/>
    <w:rPr>
      <w:sz w:val="16"/>
      <w:szCs w:val="16"/>
    </w:rPr>
  </w:style>
  <w:style w:type="paragraph" w:styleId="Textodecomentrio">
    <w:name w:val="annotation text"/>
    <w:basedOn w:val="Normal"/>
    <w:link w:val="TextodecomentrioChar"/>
    <w:uiPriority w:val="99"/>
    <w:unhideWhenUsed/>
    <w:rsid w:val="00CA0731"/>
    <w:pPr>
      <w:spacing w:line="240" w:lineRule="auto"/>
    </w:pPr>
    <w:rPr>
      <w:sz w:val="20"/>
      <w:szCs w:val="20"/>
    </w:rPr>
  </w:style>
  <w:style w:type="character" w:customStyle="1" w:styleId="TextodecomentrioChar">
    <w:name w:val="Texto de comentário Char"/>
    <w:basedOn w:val="Fontepargpadro"/>
    <w:link w:val="Textodecomentrio"/>
    <w:uiPriority w:val="99"/>
    <w:rsid w:val="00CA0731"/>
    <w:rPr>
      <w:sz w:val="20"/>
      <w:szCs w:val="20"/>
    </w:rPr>
  </w:style>
  <w:style w:type="paragraph" w:styleId="Textodebalo">
    <w:name w:val="Balloon Text"/>
    <w:basedOn w:val="Normal"/>
    <w:link w:val="TextodebaloChar"/>
    <w:uiPriority w:val="99"/>
    <w:semiHidden/>
    <w:unhideWhenUsed/>
    <w:rsid w:val="00CA073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A0731"/>
    <w:rPr>
      <w:rFonts w:ascii="Tahoma" w:hAnsi="Tahoma" w:cs="Tahoma"/>
      <w:sz w:val="16"/>
      <w:szCs w:val="16"/>
    </w:rPr>
  </w:style>
  <w:style w:type="paragraph" w:customStyle="1" w:styleId="par">
    <w:name w:val="par"/>
    <w:basedOn w:val="Normal"/>
    <w:autoRedefine/>
    <w:qFormat/>
    <w:rsid w:val="00AE4F68"/>
    <w:pPr>
      <w:spacing w:after="0" w:line="240" w:lineRule="auto"/>
      <w:ind w:left="0" w:firstLine="0"/>
    </w:pPr>
    <w:rPr>
      <w:rFonts w:ascii="Times New Roman" w:eastAsia="Calibri" w:hAnsi="Times New Roman" w:cs="Times New Roman"/>
      <w:color w:val="000000" w:themeColor="text1"/>
      <w:sz w:val="24"/>
      <w:szCs w:val="24"/>
    </w:rPr>
  </w:style>
  <w:style w:type="character" w:customStyle="1" w:styleId="Ttulo1Char">
    <w:name w:val="Título 1 Char"/>
    <w:basedOn w:val="Fontepargpadro"/>
    <w:link w:val="Ttulo1"/>
    <w:uiPriority w:val="9"/>
    <w:rsid w:val="00CA0731"/>
    <w:rPr>
      <w:rFonts w:ascii="Times New Roman" w:eastAsiaTheme="majorEastAsia" w:hAnsi="Times New Roman" w:cstheme="majorBidi"/>
      <w:b/>
      <w:bCs/>
      <w:caps/>
      <w:color w:val="000000" w:themeColor="text1"/>
      <w:sz w:val="24"/>
      <w:szCs w:val="28"/>
    </w:rPr>
  </w:style>
  <w:style w:type="character" w:customStyle="1" w:styleId="Ttulo2Char">
    <w:name w:val="Título 2 Char"/>
    <w:basedOn w:val="Fontepargpadro"/>
    <w:link w:val="Ttulo2"/>
    <w:uiPriority w:val="9"/>
    <w:rsid w:val="00CA0731"/>
    <w:rPr>
      <w:rFonts w:ascii="Times New Roman" w:eastAsiaTheme="majorEastAsia" w:hAnsi="Times New Roman" w:cstheme="majorBidi"/>
      <w:b/>
      <w:bCs/>
      <w:color w:val="000000" w:themeColor="text1"/>
      <w:sz w:val="24"/>
      <w:szCs w:val="26"/>
    </w:rPr>
  </w:style>
  <w:style w:type="character" w:customStyle="1" w:styleId="Ttulo3Char">
    <w:name w:val="Título 3 Char"/>
    <w:basedOn w:val="Fontepargpadro"/>
    <w:link w:val="Ttulo3"/>
    <w:uiPriority w:val="9"/>
    <w:semiHidden/>
    <w:rsid w:val="00CA0731"/>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CA0731"/>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CA0731"/>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CA0731"/>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CA0731"/>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CA0731"/>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CA0731"/>
    <w:rPr>
      <w:rFonts w:asciiTheme="majorHAnsi" w:eastAsiaTheme="majorEastAsia" w:hAnsiTheme="majorHAnsi" w:cstheme="majorBidi"/>
      <w:i/>
      <w:iCs/>
      <w:color w:val="404040" w:themeColor="text1" w:themeTint="BF"/>
      <w:sz w:val="20"/>
      <w:szCs w:val="20"/>
    </w:rPr>
  </w:style>
  <w:style w:type="paragraph" w:customStyle="1" w:styleId="capa">
    <w:name w:val="capa"/>
    <w:link w:val="capaChar"/>
    <w:rsid w:val="00CA0731"/>
    <w:pPr>
      <w:spacing w:after="240" w:line="240" w:lineRule="auto"/>
      <w:jc w:val="center"/>
    </w:pPr>
    <w:rPr>
      <w:rFonts w:ascii="Times New Roman" w:eastAsia="Times New Roman" w:hAnsi="Times New Roman" w:cs="Times New Roman"/>
      <w:b/>
      <w:bCs/>
      <w:caps/>
      <w:sz w:val="24"/>
      <w:szCs w:val="20"/>
      <w:lang w:eastAsia="pt-BR"/>
    </w:rPr>
  </w:style>
  <w:style w:type="character" w:customStyle="1" w:styleId="capaChar">
    <w:name w:val="capa Char"/>
    <w:link w:val="capa"/>
    <w:locked/>
    <w:rsid w:val="00CA0731"/>
    <w:rPr>
      <w:rFonts w:ascii="Times New Roman" w:eastAsia="Times New Roman" w:hAnsi="Times New Roman" w:cs="Times New Roman"/>
      <w:b/>
      <w:bCs/>
      <w:caps/>
      <w:sz w:val="24"/>
      <w:szCs w:val="20"/>
      <w:lang w:eastAsia="pt-BR"/>
    </w:rPr>
  </w:style>
  <w:style w:type="table" w:styleId="Tabelacomgrade">
    <w:name w:val="Table Grid"/>
    <w:basedOn w:val="Tabelanormal"/>
    <w:uiPriority w:val="39"/>
    <w:rsid w:val="00247A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g-qd">
    <w:name w:val="leg-qd"/>
    <w:basedOn w:val="Legenda"/>
    <w:autoRedefine/>
    <w:qFormat/>
    <w:rsid w:val="00E9059B"/>
    <w:pPr>
      <w:spacing w:after="0" w:line="360" w:lineRule="auto"/>
      <w:ind w:left="709" w:firstLine="709"/>
    </w:pPr>
    <w:rPr>
      <w:rFonts w:ascii="Times New Roman" w:eastAsia="Calibri" w:hAnsi="Times New Roman" w:cs="Times New Roman"/>
      <w:b w:val="0"/>
      <w:color w:val="auto"/>
      <w:sz w:val="20"/>
      <w:szCs w:val="20"/>
    </w:rPr>
  </w:style>
  <w:style w:type="paragraph" w:styleId="Legenda">
    <w:name w:val="caption"/>
    <w:basedOn w:val="Normal"/>
    <w:next w:val="Normal"/>
    <w:uiPriority w:val="35"/>
    <w:unhideWhenUsed/>
    <w:qFormat/>
    <w:rsid w:val="00247A05"/>
    <w:pPr>
      <w:spacing w:line="240" w:lineRule="auto"/>
    </w:pPr>
    <w:rPr>
      <w:b/>
      <w:bCs/>
      <w:color w:val="4F81BD" w:themeColor="accent1"/>
      <w:sz w:val="18"/>
      <w:szCs w:val="18"/>
    </w:rPr>
  </w:style>
  <w:style w:type="paragraph" w:styleId="Cabealho">
    <w:name w:val="header"/>
    <w:basedOn w:val="Normal"/>
    <w:link w:val="CabealhoChar"/>
    <w:uiPriority w:val="99"/>
    <w:unhideWhenUsed/>
    <w:rsid w:val="0088375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83752"/>
  </w:style>
  <w:style w:type="paragraph" w:styleId="Rodap">
    <w:name w:val="footer"/>
    <w:basedOn w:val="Normal"/>
    <w:link w:val="RodapChar"/>
    <w:uiPriority w:val="99"/>
    <w:unhideWhenUsed/>
    <w:rsid w:val="00883752"/>
    <w:pPr>
      <w:tabs>
        <w:tab w:val="center" w:pos="4252"/>
        <w:tab w:val="right" w:pos="8504"/>
      </w:tabs>
      <w:spacing w:after="0" w:line="240" w:lineRule="auto"/>
    </w:pPr>
  </w:style>
  <w:style w:type="character" w:customStyle="1" w:styleId="RodapChar">
    <w:name w:val="Rodapé Char"/>
    <w:basedOn w:val="Fontepargpadro"/>
    <w:link w:val="Rodap"/>
    <w:uiPriority w:val="99"/>
    <w:rsid w:val="00883752"/>
  </w:style>
  <w:style w:type="paragraph" w:styleId="SemEspaamento">
    <w:name w:val="No Spacing"/>
    <w:uiPriority w:val="1"/>
    <w:qFormat/>
    <w:rsid w:val="00B941DE"/>
    <w:pPr>
      <w:spacing w:after="0" w:line="240" w:lineRule="auto"/>
    </w:pPr>
  </w:style>
  <w:style w:type="character" w:customStyle="1" w:styleId="apple-converted-space">
    <w:name w:val="apple-converted-space"/>
    <w:basedOn w:val="Fontepargpadro"/>
    <w:rsid w:val="0066765C"/>
  </w:style>
  <w:style w:type="paragraph" w:customStyle="1" w:styleId="Default">
    <w:name w:val="Default"/>
    <w:rsid w:val="0066765C"/>
    <w:pPr>
      <w:autoSpaceDE w:val="0"/>
      <w:autoSpaceDN w:val="0"/>
      <w:adjustRightInd w:val="0"/>
      <w:spacing w:after="0" w:line="240" w:lineRule="auto"/>
    </w:pPr>
    <w:rPr>
      <w:rFonts w:ascii="Times New Roman" w:hAnsi="Times New Roman" w:cs="Times New Roman"/>
      <w:color w:val="000000"/>
      <w:sz w:val="24"/>
      <w:szCs w:val="24"/>
    </w:rPr>
  </w:style>
  <w:style w:type="paragraph" w:styleId="Assuntodocomentrio">
    <w:name w:val="annotation subject"/>
    <w:basedOn w:val="Textodecomentrio"/>
    <w:next w:val="Textodecomentrio"/>
    <w:link w:val="AssuntodocomentrioChar"/>
    <w:uiPriority w:val="99"/>
    <w:semiHidden/>
    <w:unhideWhenUsed/>
    <w:rsid w:val="00C54DD9"/>
    <w:rPr>
      <w:b/>
      <w:bCs/>
    </w:rPr>
  </w:style>
  <w:style w:type="character" w:customStyle="1" w:styleId="AssuntodocomentrioChar">
    <w:name w:val="Assunto do comentário Char"/>
    <w:basedOn w:val="TextodecomentrioChar"/>
    <w:link w:val="Assuntodocomentrio"/>
    <w:uiPriority w:val="99"/>
    <w:semiHidden/>
    <w:rsid w:val="00C54DD9"/>
    <w:rPr>
      <w:b/>
      <w:bCs/>
      <w:sz w:val="20"/>
      <w:szCs w:val="20"/>
    </w:rPr>
  </w:style>
  <w:style w:type="paragraph" w:styleId="Reviso">
    <w:name w:val="Revision"/>
    <w:hidden/>
    <w:uiPriority w:val="99"/>
    <w:semiHidden/>
    <w:rsid w:val="00E25C5E"/>
    <w:pPr>
      <w:spacing w:after="0" w:line="240" w:lineRule="auto"/>
    </w:pPr>
  </w:style>
  <w:style w:type="paragraph" w:styleId="CabealhodoSumrio">
    <w:name w:val="TOC Heading"/>
    <w:basedOn w:val="Ttulo1"/>
    <w:next w:val="Normal"/>
    <w:uiPriority w:val="39"/>
    <w:unhideWhenUsed/>
    <w:qFormat/>
    <w:rsid w:val="003E08E0"/>
    <w:pPr>
      <w:numPr>
        <w:numId w:val="0"/>
      </w:numPr>
      <w:spacing w:before="240" w:line="259" w:lineRule="auto"/>
      <w:jc w:val="left"/>
      <w:outlineLvl w:val="9"/>
    </w:pPr>
    <w:rPr>
      <w:rFonts w:asciiTheme="majorHAnsi" w:hAnsiTheme="majorHAnsi"/>
      <w:b w:val="0"/>
      <w:bCs w:val="0"/>
      <w:caps w:val="0"/>
      <w:color w:val="365F91" w:themeColor="accent1" w:themeShade="BF"/>
      <w:sz w:val="32"/>
      <w:szCs w:val="32"/>
      <w:lang w:eastAsia="pt-BR"/>
    </w:rPr>
  </w:style>
  <w:style w:type="paragraph" w:styleId="Sumrio1">
    <w:name w:val="toc 1"/>
    <w:basedOn w:val="Normal"/>
    <w:next w:val="Normal"/>
    <w:autoRedefine/>
    <w:uiPriority w:val="39"/>
    <w:unhideWhenUsed/>
    <w:rsid w:val="003E08E0"/>
    <w:pPr>
      <w:spacing w:after="100"/>
      <w:ind w:left="0"/>
    </w:pPr>
  </w:style>
  <w:style w:type="paragraph" w:styleId="Sumrio2">
    <w:name w:val="toc 2"/>
    <w:basedOn w:val="Normal"/>
    <w:next w:val="Normal"/>
    <w:autoRedefine/>
    <w:uiPriority w:val="39"/>
    <w:unhideWhenUsed/>
    <w:rsid w:val="003E08E0"/>
    <w:pPr>
      <w:spacing w:after="100"/>
      <w:ind w:left="220"/>
    </w:pPr>
  </w:style>
  <w:style w:type="character" w:styleId="Hyperlink">
    <w:name w:val="Hyperlink"/>
    <w:basedOn w:val="Fontepargpadro"/>
    <w:uiPriority w:val="99"/>
    <w:unhideWhenUsed/>
    <w:rsid w:val="003E08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Google%20Drive\Artigos_Projetos%20Desenvolvidos\Linhas%20de%20pesquisa\TCC%20Luana\descritiva%20dos%20dados.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Google%20Drive\Artigos_Projetos%20Desenvolvidos\Linhas%20de%20pesquisa\TCC%20Luana\descritiva%20dos%20dados.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Google%20Drive\Artigos_Projetos%20Desenvolvidos\Linhas%20de%20pesquisa\TCC%20Luana\descritiva%20dos%20dados.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Google%20Drive\Artigos_Projetos%20Desenvolvidos\Linhas%20de%20pesquisa\TCC%20Luana\descritiva%20dos%20dado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000"/>
            </a:pPr>
            <a:r>
              <a:rPr lang="pt-BR" sz="1000"/>
              <a:t>Evolução da média das notas por período</a:t>
            </a:r>
          </a:p>
        </c:rich>
      </c:tx>
      <c:overlay val="0"/>
      <c:spPr>
        <a:noFill/>
        <a:ln w="25400">
          <a:noFill/>
        </a:ln>
      </c:spPr>
    </c:title>
    <c:autoTitleDeleted val="0"/>
    <c:plotArea>
      <c:layout/>
      <c:barChart>
        <c:barDir val="col"/>
        <c:grouping val="clustered"/>
        <c:varyColors val="0"/>
        <c:ser>
          <c:idx val="0"/>
          <c:order val="0"/>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invertIfNegative val="0"/>
          <c:trendline>
            <c:spPr>
              <a:ln w="25400" cap="flat" cmpd="sng" algn="ctr">
                <a:solidFill>
                  <a:schemeClr val="dk1"/>
                </a:solidFill>
                <a:prstDash val="solid"/>
              </a:ln>
              <a:effectLst>
                <a:outerShdw blurRad="40000" dist="20000" dir="5400000" rotWithShape="0">
                  <a:srgbClr val="000000">
                    <a:alpha val="38000"/>
                  </a:srgbClr>
                </a:outerShdw>
              </a:effectLst>
            </c:spPr>
            <c:trendlineType val="movingAvg"/>
            <c:period val="2"/>
            <c:dispRSqr val="0"/>
            <c:dispEq val="0"/>
          </c:trendline>
          <c:cat>
            <c:strRef>
              <c:f>Plan3!$F$2:$F$11</c:f>
              <c:strCache>
                <c:ptCount val="10"/>
                <c:pt idx="0">
                  <c:v>per1</c:v>
                </c:pt>
                <c:pt idx="1">
                  <c:v>per2</c:v>
                </c:pt>
                <c:pt idx="2">
                  <c:v>per3</c:v>
                </c:pt>
                <c:pt idx="3">
                  <c:v>per4</c:v>
                </c:pt>
                <c:pt idx="4">
                  <c:v>per5</c:v>
                </c:pt>
                <c:pt idx="5">
                  <c:v>per6</c:v>
                </c:pt>
                <c:pt idx="6">
                  <c:v>per7</c:v>
                </c:pt>
                <c:pt idx="7">
                  <c:v>per8</c:v>
                </c:pt>
                <c:pt idx="8">
                  <c:v>per9</c:v>
                </c:pt>
                <c:pt idx="9">
                  <c:v>per10</c:v>
                </c:pt>
              </c:strCache>
            </c:strRef>
          </c:cat>
          <c:val>
            <c:numRef>
              <c:f>Plan3!$G$2:$G$11</c:f>
              <c:numCache>
                <c:formatCode>###0.00</c:formatCode>
                <c:ptCount val="10"/>
                <c:pt idx="0">
                  <c:v>73.766917293233078</c:v>
                </c:pt>
                <c:pt idx="1">
                  <c:v>72.225563909774436</c:v>
                </c:pt>
                <c:pt idx="2" formatCode="General">
                  <c:v>74.19</c:v>
                </c:pt>
                <c:pt idx="3" formatCode="General">
                  <c:v>71.599999999999994</c:v>
                </c:pt>
                <c:pt idx="4" formatCode="General">
                  <c:v>75.010000000000005</c:v>
                </c:pt>
                <c:pt idx="5" formatCode="General">
                  <c:v>74.19</c:v>
                </c:pt>
                <c:pt idx="6" formatCode="General">
                  <c:v>75.94</c:v>
                </c:pt>
                <c:pt idx="7" formatCode="General">
                  <c:v>76.150000000000006</c:v>
                </c:pt>
                <c:pt idx="8" formatCode="General">
                  <c:v>74.31</c:v>
                </c:pt>
                <c:pt idx="9" formatCode="General">
                  <c:v>69.75</c:v>
                </c:pt>
              </c:numCache>
            </c:numRef>
          </c:val>
        </c:ser>
        <c:dLbls>
          <c:showLegendKey val="0"/>
          <c:showVal val="0"/>
          <c:showCatName val="0"/>
          <c:showSerName val="0"/>
          <c:showPercent val="0"/>
          <c:showBubbleSize val="0"/>
        </c:dLbls>
        <c:gapWidth val="219"/>
        <c:overlap val="-27"/>
        <c:axId val="234212648"/>
        <c:axId val="233553288"/>
      </c:barChart>
      <c:catAx>
        <c:axId val="234212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pt-BR"/>
          </a:p>
        </c:txPr>
        <c:crossAx val="233553288"/>
        <c:crosses val="autoZero"/>
        <c:auto val="1"/>
        <c:lblAlgn val="ctr"/>
        <c:lblOffset val="100"/>
        <c:noMultiLvlLbl val="0"/>
      </c:catAx>
      <c:valAx>
        <c:axId val="233553288"/>
        <c:scaling>
          <c:orientation val="minMax"/>
          <c:max val="100"/>
          <c:min val="6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ln w="9525">
            <a:noFill/>
          </a:ln>
        </c:spPr>
        <c:txPr>
          <a:bodyPr rot="-60000000" vert="horz"/>
          <a:lstStyle/>
          <a:p>
            <a:pPr>
              <a:defRPr/>
            </a:pPr>
            <a:endParaRPr lang="pt-BR"/>
          </a:p>
        </c:txPr>
        <c:crossAx val="234212648"/>
        <c:crosses val="autoZero"/>
        <c:crossBetween val="between"/>
        <c:majorUnit val="5"/>
      </c:valAx>
      <c:spPr>
        <a:noFill/>
        <a:ln w="25400">
          <a:noFill/>
        </a:ln>
      </c:spPr>
    </c:plotArea>
    <c:plotVisOnly val="1"/>
    <c:dispBlanksAs val="gap"/>
    <c:showDLblsOverMax val="0"/>
  </c:chart>
  <c:spPr>
    <a:solidFill>
      <a:schemeClr val="bg1"/>
    </a:solidFill>
    <a:ln>
      <a:solidFill>
        <a:schemeClr val="tx1"/>
      </a:solidFill>
    </a:ln>
    <a:effectLst/>
  </c:spPr>
  <c:txPr>
    <a:bodyPr/>
    <a:lstStyle/>
    <a:p>
      <a:pPr>
        <a:defRPr sz="1000">
          <a:latin typeface="Times New Roman" panose="02020603050405020304" pitchFamily="18" charset="0"/>
          <a:cs typeface="Times New Roman" panose="02020603050405020304" pitchFamily="18" charset="0"/>
        </a:defRPr>
      </a:pPr>
      <a:endParaRPr lang="pt-B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000"/>
            </a:pPr>
            <a:r>
              <a:rPr lang="pt-BR" sz="1000"/>
              <a:t>Evolução da média das faltas por período</a:t>
            </a:r>
          </a:p>
        </c:rich>
      </c:tx>
      <c:overlay val="0"/>
      <c:spPr>
        <a:noFill/>
        <a:ln w="25400">
          <a:noFill/>
        </a:ln>
      </c:spPr>
    </c:title>
    <c:autoTitleDeleted val="0"/>
    <c:plotArea>
      <c:layout/>
      <c:barChart>
        <c:barDir val="col"/>
        <c:grouping val="clustered"/>
        <c:varyColors val="0"/>
        <c:ser>
          <c:idx val="0"/>
          <c:order val="0"/>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invertIfNegative val="0"/>
          <c:trendline>
            <c:spPr>
              <a:ln w="25400" cap="flat" cmpd="sng" algn="ctr">
                <a:solidFill>
                  <a:schemeClr val="dk1"/>
                </a:solidFill>
                <a:prstDash val="solid"/>
              </a:ln>
              <a:effectLst>
                <a:outerShdw blurRad="40000" dist="20000" dir="5400000" rotWithShape="0">
                  <a:srgbClr val="000000">
                    <a:alpha val="38000"/>
                  </a:srgbClr>
                </a:outerShdw>
              </a:effectLst>
            </c:spPr>
            <c:trendlineType val="movingAvg"/>
            <c:period val="2"/>
            <c:dispRSqr val="0"/>
            <c:dispEq val="0"/>
          </c:trendline>
          <c:cat>
            <c:strRef>
              <c:f>Plan3!$G$14:$G$23</c:f>
              <c:strCache>
                <c:ptCount val="10"/>
                <c:pt idx="0">
                  <c:v>per1</c:v>
                </c:pt>
                <c:pt idx="1">
                  <c:v>per2</c:v>
                </c:pt>
                <c:pt idx="2">
                  <c:v>per3</c:v>
                </c:pt>
                <c:pt idx="3">
                  <c:v>per4</c:v>
                </c:pt>
                <c:pt idx="4">
                  <c:v>per5</c:v>
                </c:pt>
                <c:pt idx="5">
                  <c:v>per6</c:v>
                </c:pt>
                <c:pt idx="6">
                  <c:v>per7</c:v>
                </c:pt>
                <c:pt idx="7">
                  <c:v>per8</c:v>
                </c:pt>
                <c:pt idx="8">
                  <c:v>per9</c:v>
                </c:pt>
                <c:pt idx="9">
                  <c:v>per10</c:v>
                </c:pt>
              </c:strCache>
            </c:strRef>
          </c:cat>
          <c:val>
            <c:numRef>
              <c:f>Plan3!$H$14:$H$23</c:f>
              <c:numCache>
                <c:formatCode>###0.00</c:formatCode>
                <c:ptCount val="10"/>
                <c:pt idx="0">
                  <c:v>3.2180451127819549</c:v>
                </c:pt>
                <c:pt idx="1">
                  <c:v>7.5714285714285712</c:v>
                </c:pt>
                <c:pt idx="2" formatCode="General">
                  <c:v>6.21</c:v>
                </c:pt>
                <c:pt idx="3" formatCode="General">
                  <c:v>7.65</c:v>
                </c:pt>
                <c:pt idx="4" formatCode="General">
                  <c:v>7.33</c:v>
                </c:pt>
                <c:pt idx="5" formatCode="General">
                  <c:v>6.59</c:v>
                </c:pt>
                <c:pt idx="6" formatCode="General">
                  <c:v>10.29</c:v>
                </c:pt>
                <c:pt idx="7" formatCode="General">
                  <c:v>9.8000000000000007</c:v>
                </c:pt>
                <c:pt idx="8" formatCode="General">
                  <c:v>3.44</c:v>
                </c:pt>
                <c:pt idx="9" formatCode="General">
                  <c:v>5.68</c:v>
                </c:pt>
              </c:numCache>
            </c:numRef>
          </c:val>
        </c:ser>
        <c:dLbls>
          <c:showLegendKey val="0"/>
          <c:showVal val="0"/>
          <c:showCatName val="0"/>
          <c:showSerName val="0"/>
          <c:showPercent val="0"/>
          <c:showBubbleSize val="0"/>
        </c:dLbls>
        <c:gapWidth val="219"/>
        <c:overlap val="-27"/>
        <c:axId val="233554072"/>
        <c:axId val="224956208"/>
      </c:barChart>
      <c:catAx>
        <c:axId val="233554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pt-BR"/>
          </a:p>
        </c:txPr>
        <c:crossAx val="224956208"/>
        <c:crosses val="autoZero"/>
        <c:auto val="1"/>
        <c:lblAlgn val="ctr"/>
        <c:lblOffset val="100"/>
        <c:noMultiLvlLbl val="0"/>
      </c:catAx>
      <c:valAx>
        <c:axId val="224956208"/>
        <c:scaling>
          <c:orientation val="minMax"/>
          <c:max val="15"/>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ln w="9525">
            <a:noFill/>
          </a:ln>
        </c:spPr>
        <c:txPr>
          <a:bodyPr rot="-60000000" vert="horz"/>
          <a:lstStyle/>
          <a:p>
            <a:pPr>
              <a:defRPr/>
            </a:pPr>
            <a:endParaRPr lang="pt-BR"/>
          </a:p>
        </c:txPr>
        <c:crossAx val="233554072"/>
        <c:crosses val="autoZero"/>
        <c:crossBetween val="between"/>
      </c:valAx>
      <c:spPr>
        <a:noFill/>
        <a:ln w="25400">
          <a:noFill/>
        </a:ln>
      </c:spPr>
    </c:plotArea>
    <c:plotVisOnly val="1"/>
    <c:dispBlanksAs val="gap"/>
    <c:showDLblsOverMax val="0"/>
  </c:chart>
  <c:spPr>
    <a:solidFill>
      <a:schemeClr val="bg1"/>
    </a:solidFill>
    <a:ln>
      <a:solidFill>
        <a:schemeClr val="tx1"/>
      </a:solidFill>
    </a:ln>
    <a:effectLst/>
  </c:spPr>
  <c:txPr>
    <a:bodyPr/>
    <a:lstStyle/>
    <a:p>
      <a:pPr>
        <a:defRPr sz="1000">
          <a:latin typeface="Times New Roman" panose="02020603050405020304" pitchFamily="18" charset="0"/>
          <a:cs typeface="Times New Roman" panose="02020603050405020304" pitchFamily="18" charset="0"/>
        </a:defRPr>
      </a:pPr>
      <a:endParaRPr lang="pt-B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000">
                <a:latin typeface="Times New Roman" panose="02020603050405020304" pitchFamily="18" charset="0"/>
                <a:cs typeface="Times New Roman" panose="02020603050405020304" pitchFamily="18" charset="0"/>
              </a:defRPr>
            </a:pPr>
            <a:r>
              <a:rPr lang="pt-BR" sz="1000">
                <a:latin typeface="Times New Roman" panose="02020603050405020304" pitchFamily="18" charset="0"/>
                <a:cs typeface="Times New Roman" panose="02020603050405020304" pitchFamily="18" charset="0"/>
              </a:rPr>
              <a:t>Evolução da média das notas - Disciplinas Contabilidade Geral</a:t>
            </a:r>
          </a:p>
        </c:rich>
      </c:tx>
      <c:overlay val="0"/>
    </c:title>
    <c:autoTitleDeleted val="0"/>
    <c:plotArea>
      <c:layout/>
      <c:barChart>
        <c:barDir val="col"/>
        <c:grouping val="clustered"/>
        <c:varyColors val="0"/>
        <c:ser>
          <c:idx val="0"/>
          <c:order val="0"/>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invertIfNegative val="0"/>
          <c:trendline>
            <c:spPr>
              <a:ln w="25400" cap="flat" cmpd="sng" algn="ctr">
                <a:solidFill>
                  <a:schemeClr val="dk1"/>
                </a:solidFill>
                <a:prstDash val="solid"/>
              </a:ln>
              <a:effectLst>
                <a:outerShdw blurRad="40000" dist="20000" dir="5400000" rotWithShape="0">
                  <a:srgbClr val="000000">
                    <a:alpha val="38000"/>
                  </a:srgbClr>
                </a:outerShdw>
              </a:effectLst>
            </c:spPr>
            <c:trendlineType val="movingAvg"/>
            <c:period val="2"/>
            <c:dispRSqr val="0"/>
            <c:dispEq val="0"/>
          </c:trendline>
          <c:cat>
            <c:strRef>
              <c:f>Plan3!$C$27:$C$31</c:f>
              <c:strCache>
                <c:ptCount val="5"/>
                <c:pt idx="0">
                  <c:v>I1</c:v>
                </c:pt>
                <c:pt idx="1">
                  <c:v>I2</c:v>
                </c:pt>
                <c:pt idx="2">
                  <c:v>CI1</c:v>
                </c:pt>
                <c:pt idx="3">
                  <c:v>CI2</c:v>
                </c:pt>
                <c:pt idx="4">
                  <c:v>CA</c:v>
                </c:pt>
              </c:strCache>
            </c:strRef>
          </c:cat>
          <c:val>
            <c:numRef>
              <c:f>Plan3!$D$27:$D$31</c:f>
              <c:numCache>
                <c:formatCode>General</c:formatCode>
                <c:ptCount val="5"/>
                <c:pt idx="0">
                  <c:v>73.766917293233078</c:v>
                </c:pt>
                <c:pt idx="1">
                  <c:v>72.225563909774436</c:v>
                </c:pt>
                <c:pt idx="2" formatCode="###0.00">
                  <c:v>75.007518796992485</c:v>
                </c:pt>
                <c:pt idx="3" formatCode="###0.00">
                  <c:v>71.323308270676691</c:v>
                </c:pt>
                <c:pt idx="4">
                  <c:v>74.240601503759393</c:v>
                </c:pt>
              </c:numCache>
            </c:numRef>
          </c:val>
        </c:ser>
        <c:dLbls>
          <c:showLegendKey val="0"/>
          <c:showVal val="0"/>
          <c:showCatName val="0"/>
          <c:showSerName val="0"/>
          <c:showPercent val="0"/>
          <c:showBubbleSize val="0"/>
        </c:dLbls>
        <c:gapWidth val="219"/>
        <c:overlap val="-27"/>
        <c:axId val="222411128"/>
        <c:axId val="233750296"/>
      </c:barChart>
      <c:catAx>
        <c:axId val="222411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pt-BR"/>
          </a:p>
        </c:txPr>
        <c:crossAx val="233750296"/>
        <c:crosses val="autoZero"/>
        <c:auto val="1"/>
        <c:lblAlgn val="ctr"/>
        <c:lblOffset val="100"/>
        <c:noMultiLvlLbl val="0"/>
      </c:catAx>
      <c:valAx>
        <c:axId val="233750296"/>
        <c:scaling>
          <c:orientation val="minMax"/>
          <c:max val="100"/>
          <c:min val="6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9525">
            <a:noFill/>
          </a:ln>
        </c:spPr>
        <c:txPr>
          <a:bodyPr rot="-60000000" vert="horz"/>
          <a:lstStyle/>
          <a:p>
            <a:pPr>
              <a:defRPr/>
            </a:pPr>
            <a:endParaRPr lang="pt-BR"/>
          </a:p>
        </c:txPr>
        <c:crossAx val="222411128"/>
        <c:crosses val="autoZero"/>
        <c:crossBetween val="between"/>
        <c:majorUnit val="5"/>
      </c:valAx>
      <c:spPr>
        <a:noFill/>
        <a:ln w="25400">
          <a:noFill/>
        </a:ln>
      </c:spPr>
    </c:plotArea>
    <c:plotVisOnly val="1"/>
    <c:dispBlanksAs val="gap"/>
    <c:showDLblsOverMax val="0"/>
  </c:chart>
  <c:spPr>
    <a:solidFill>
      <a:schemeClr val="bg1"/>
    </a:solidFill>
    <a:ln>
      <a:solidFill>
        <a:schemeClr val="tx1"/>
      </a:solidFill>
    </a:ln>
    <a:effectLst/>
  </c:spPr>
  <c:txPr>
    <a:bodyPr/>
    <a:lstStyle/>
    <a:p>
      <a:pPr>
        <a:defRPr sz="1000">
          <a:latin typeface="Times New Roman" panose="02020603050405020304" pitchFamily="18" charset="0"/>
          <a:cs typeface="Times New Roman" panose="02020603050405020304" pitchFamily="18" charset="0"/>
        </a:defRPr>
      </a:pPr>
      <a:endParaRPr lang="pt-B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000"/>
            </a:pPr>
            <a:r>
              <a:rPr lang="pt-BR" sz="1000"/>
              <a:t>Evolução da média das faltas - Disciplinas Contabilidade Geral</a:t>
            </a:r>
          </a:p>
        </c:rich>
      </c:tx>
      <c:overlay val="0"/>
      <c:spPr>
        <a:noFill/>
        <a:ln w="25400">
          <a:noFill/>
        </a:ln>
      </c:spPr>
    </c:title>
    <c:autoTitleDeleted val="0"/>
    <c:plotArea>
      <c:layout/>
      <c:barChart>
        <c:barDir val="col"/>
        <c:grouping val="clustered"/>
        <c:varyColors val="0"/>
        <c:ser>
          <c:idx val="0"/>
          <c:order val="0"/>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invertIfNegative val="0"/>
          <c:trendline>
            <c:spPr>
              <a:ln w="25400" cap="flat" cmpd="sng" algn="ctr">
                <a:solidFill>
                  <a:schemeClr val="dk1"/>
                </a:solidFill>
                <a:prstDash val="solid"/>
              </a:ln>
              <a:effectLst>
                <a:outerShdw blurRad="40000" dist="20000" dir="5400000" rotWithShape="0">
                  <a:srgbClr val="000000">
                    <a:alpha val="38000"/>
                  </a:srgbClr>
                </a:outerShdw>
              </a:effectLst>
            </c:spPr>
            <c:trendlineType val="movingAvg"/>
            <c:period val="2"/>
            <c:dispRSqr val="0"/>
            <c:dispEq val="0"/>
          </c:trendline>
          <c:cat>
            <c:strRef>
              <c:f>Plan3!$C$33:$C$37</c:f>
              <c:strCache>
                <c:ptCount val="5"/>
                <c:pt idx="0">
                  <c:v>I1</c:v>
                </c:pt>
                <c:pt idx="1">
                  <c:v>I2</c:v>
                </c:pt>
                <c:pt idx="2">
                  <c:v>CI1</c:v>
                </c:pt>
                <c:pt idx="3">
                  <c:v>CI2</c:v>
                </c:pt>
                <c:pt idx="4">
                  <c:v>CA</c:v>
                </c:pt>
              </c:strCache>
            </c:strRef>
          </c:cat>
          <c:val>
            <c:numRef>
              <c:f>Plan3!$D$33:$D$37</c:f>
              <c:numCache>
                <c:formatCode>General</c:formatCode>
                <c:ptCount val="5"/>
                <c:pt idx="0">
                  <c:v>3.2180451127819549</c:v>
                </c:pt>
                <c:pt idx="1">
                  <c:v>7.5714285714285712</c:v>
                </c:pt>
                <c:pt idx="2">
                  <c:v>4.2932330827067666</c:v>
                </c:pt>
                <c:pt idx="3">
                  <c:v>6.7518796992481205</c:v>
                </c:pt>
                <c:pt idx="4">
                  <c:v>8.518796992481203</c:v>
                </c:pt>
              </c:numCache>
            </c:numRef>
          </c:val>
        </c:ser>
        <c:dLbls>
          <c:showLegendKey val="0"/>
          <c:showVal val="0"/>
          <c:showCatName val="0"/>
          <c:showSerName val="0"/>
          <c:showPercent val="0"/>
          <c:showBubbleSize val="0"/>
        </c:dLbls>
        <c:gapWidth val="219"/>
        <c:overlap val="-27"/>
        <c:axId val="233751080"/>
        <c:axId val="233751472"/>
      </c:barChart>
      <c:catAx>
        <c:axId val="233751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pt-BR"/>
          </a:p>
        </c:txPr>
        <c:crossAx val="233751472"/>
        <c:crosses val="autoZero"/>
        <c:auto val="1"/>
        <c:lblAlgn val="ctr"/>
        <c:lblOffset val="100"/>
        <c:noMultiLvlLbl val="0"/>
      </c:catAx>
      <c:valAx>
        <c:axId val="233751472"/>
        <c:scaling>
          <c:orientation val="minMax"/>
          <c:max val="15"/>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9525">
            <a:noFill/>
          </a:ln>
        </c:spPr>
        <c:txPr>
          <a:bodyPr rot="-60000000" vert="horz"/>
          <a:lstStyle/>
          <a:p>
            <a:pPr>
              <a:defRPr/>
            </a:pPr>
            <a:endParaRPr lang="pt-BR"/>
          </a:p>
        </c:txPr>
        <c:crossAx val="233751080"/>
        <c:crosses val="autoZero"/>
        <c:crossBetween val="between"/>
        <c:majorUnit val="5"/>
      </c:valAx>
      <c:spPr>
        <a:noFill/>
        <a:ln w="25400">
          <a:noFill/>
        </a:ln>
      </c:spPr>
    </c:plotArea>
    <c:plotVisOnly val="1"/>
    <c:dispBlanksAs val="gap"/>
    <c:showDLblsOverMax val="0"/>
  </c:chart>
  <c:spPr>
    <a:solidFill>
      <a:schemeClr val="bg1"/>
    </a:solidFill>
    <a:ln>
      <a:solidFill>
        <a:schemeClr val="tx1"/>
      </a:solidFill>
    </a:ln>
    <a:effectLst/>
  </c:spPr>
  <c:txPr>
    <a:bodyPr/>
    <a:lstStyle/>
    <a:p>
      <a:pPr>
        <a:defRPr sz="1000">
          <a:latin typeface="Times New Roman" panose="02020603050405020304" pitchFamily="18" charset="0"/>
          <a:cs typeface="Times New Roman" panose="02020603050405020304" pitchFamily="18" charset="0"/>
        </a:defRPr>
      </a:pPr>
      <a:endParaRPr lang="pt-BR"/>
    </a:p>
  </c:txPr>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829DE-BD89-45BD-B4B3-EDF06AC00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7877</Words>
  <Characters>42541</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2015-09-21T18:01:00Z</cp:lastPrinted>
  <dcterms:created xsi:type="dcterms:W3CDTF">2016-03-20T13:07:00Z</dcterms:created>
  <dcterms:modified xsi:type="dcterms:W3CDTF">2016-03-20T13:07:00Z</dcterms:modified>
</cp:coreProperties>
</file>